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0E6702" w:rsidR="00FB72CB" w:rsidP="00FB72CB" w:rsidRDefault="00FB72CB" w14:paraId="1BF3CDB7" w14:textId="5BC8072D">
      <w:pPr>
        <w:spacing w:after="0" w:line="240" w:lineRule="auto"/>
        <w:textAlignment w:val="baseline"/>
        <w:rPr>
          <w:rFonts w:ascii="Arial" w:hAnsi="Arial" w:eastAsia="Times New Roman" w:cs="Arial"/>
          <w:lang w:eastAsia="en-GB"/>
        </w:rPr>
      </w:pPr>
      <w:r w:rsidRPr="000E6702">
        <w:rPr>
          <w:rFonts w:ascii="Arial" w:hAnsi="Arial" w:eastAsia="Times New Roman" w:cs="Arial"/>
          <w:b/>
          <w:bCs/>
          <w:u w:val="single"/>
          <w:lang w:eastAsia="en-GB"/>
        </w:rPr>
        <w:t>Special Educational Needs Units – Frequently Asked Questions (FAQs) </w:t>
      </w:r>
      <w:r w:rsidRPr="000E6702">
        <w:rPr>
          <w:rFonts w:ascii="Arial" w:hAnsi="Arial" w:eastAsia="Times New Roman" w:cs="Arial"/>
          <w:lang w:eastAsia="en-GB"/>
        </w:rPr>
        <w:t> </w:t>
      </w:r>
    </w:p>
    <w:p w:rsidRPr="000E6702" w:rsidR="00A70EA4" w:rsidRDefault="00A70EA4" w14:paraId="7036DA28" w14:textId="2A0F7EB3">
      <w:pPr>
        <w:rPr>
          <w:rFonts w:ascii="Arial" w:hAnsi="Arial" w:cs="Arial"/>
        </w:rPr>
      </w:pPr>
    </w:p>
    <w:p w:rsidRPr="000E6702" w:rsidR="00FB72CB" w:rsidP="00FB72CB" w:rsidRDefault="00FB72CB" w14:paraId="5E0B0BED" w14:textId="77777777">
      <w:pPr>
        <w:spacing w:after="0" w:line="240" w:lineRule="auto"/>
        <w:textAlignment w:val="baseline"/>
        <w:rPr>
          <w:rFonts w:ascii="Arial" w:hAnsi="Arial" w:eastAsia="Times New Roman" w:cs="Arial"/>
          <w:b/>
          <w:bCs/>
          <w:u w:val="single"/>
          <w:lang w:eastAsia="en-GB"/>
        </w:rPr>
      </w:pPr>
      <w:r w:rsidRPr="000E6702">
        <w:rPr>
          <w:rFonts w:ascii="Arial" w:hAnsi="Arial" w:eastAsia="Times New Roman" w:cs="Arial"/>
          <w:b/>
          <w:bCs/>
          <w:u w:val="single"/>
          <w:lang w:eastAsia="en-GB"/>
        </w:rPr>
        <w:t>Context</w:t>
      </w:r>
    </w:p>
    <w:p w:rsidRPr="000E6702" w:rsidR="00FB72CB" w:rsidP="00FB72CB" w:rsidRDefault="00FB72CB" w14:paraId="68D558AA" w14:textId="77777777">
      <w:pPr>
        <w:spacing w:after="0" w:line="240" w:lineRule="auto"/>
        <w:textAlignment w:val="baseline"/>
        <w:rPr>
          <w:rFonts w:ascii="Arial" w:hAnsi="Arial" w:eastAsia="Times New Roman" w:cs="Arial"/>
          <w:b/>
          <w:bCs/>
          <w:lang w:val="en-US" w:eastAsia="en-GB"/>
        </w:rPr>
      </w:pPr>
      <w:r w:rsidRPr="000E6702">
        <w:rPr>
          <w:rFonts w:ascii="Arial" w:hAnsi="Arial" w:eastAsia="Times New Roman" w:cs="Arial"/>
          <w:b/>
          <w:bCs/>
          <w:lang w:val="en-US" w:eastAsia="en-GB"/>
        </w:rPr>
        <w:t> </w:t>
      </w:r>
    </w:p>
    <w:p w:rsidRPr="000E6702" w:rsidR="00FB72CB" w:rsidP="00C77741" w:rsidRDefault="00FB72CB" w14:paraId="5BB75C3B" w14:textId="77777777">
      <w:pPr>
        <w:pStyle w:val="Default"/>
        <w:spacing w:after="238"/>
        <w:jc w:val="both"/>
        <w:rPr>
          <w:b/>
          <w:bCs/>
          <w:sz w:val="22"/>
          <w:szCs w:val="22"/>
        </w:rPr>
      </w:pPr>
      <w:r w:rsidRPr="000E6702">
        <w:rPr>
          <w:b/>
          <w:bCs/>
          <w:sz w:val="22"/>
          <w:szCs w:val="22"/>
        </w:rPr>
        <w:t>How do we know that more specialist provision places are needed in Suffolk?</w:t>
      </w:r>
    </w:p>
    <w:p w:rsidRPr="000E6702" w:rsidR="00FB72CB" w:rsidP="00C77741" w:rsidRDefault="00FB72CB" w14:paraId="2F7C6F59" w14:textId="11091D6B">
      <w:pPr>
        <w:jc w:val="both"/>
        <w:rPr>
          <w:rFonts w:ascii="Arial" w:hAnsi="Arial" w:cs="Arial"/>
        </w:rPr>
      </w:pPr>
      <w:r w:rsidRPr="000E6702">
        <w:rPr>
          <w:rFonts w:ascii="Arial" w:hAnsi="Arial" w:eastAsia="Times New Roman" w:cs="Arial"/>
          <w:lang w:eastAsia="en-GB"/>
        </w:rPr>
        <w:t>In 2018 Suffolk County Council’s S</w:t>
      </w:r>
      <w:r w:rsidRPr="000E6702" w:rsidR="00361480">
        <w:rPr>
          <w:rFonts w:ascii="Arial" w:hAnsi="Arial" w:eastAsia="Times New Roman" w:cs="Arial"/>
          <w:lang w:eastAsia="en-GB"/>
        </w:rPr>
        <w:t xml:space="preserve">pecial </w:t>
      </w:r>
      <w:r w:rsidRPr="000E6702">
        <w:rPr>
          <w:rFonts w:ascii="Arial" w:hAnsi="Arial" w:eastAsia="Times New Roman" w:cs="Arial"/>
          <w:lang w:eastAsia="en-GB"/>
        </w:rPr>
        <w:t>E</w:t>
      </w:r>
      <w:r w:rsidRPr="000E6702" w:rsidR="00361480">
        <w:rPr>
          <w:rFonts w:ascii="Arial" w:hAnsi="Arial" w:eastAsia="Times New Roman" w:cs="Arial"/>
          <w:lang w:eastAsia="en-GB"/>
        </w:rPr>
        <w:t xml:space="preserve">ducational </w:t>
      </w:r>
      <w:r w:rsidRPr="000E6702">
        <w:rPr>
          <w:rFonts w:ascii="Arial" w:hAnsi="Arial" w:eastAsia="Times New Roman" w:cs="Arial"/>
          <w:lang w:eastAsia="en-GB"/>
        </w:rPr>
        <w:t>N</w:t>
      </w:r>
      <w:r w:rsidRPr="000E6702" w:rsidR="00361480">
        <w:rPr>
          <w:rFonts w:ascii="Arial" w:hAnsi="Arial" w:eastAsia="Times New Roman" w:cs="Arial"/>
          <w:lang w:eastAsia="en-GB"/>
        </w:rPr>
        <w:t xml:space="preserve">eeds and </w:t>
      </w:r>
      <w:r w:rsidRPr="000E6702">
        <w:rPr>
          <w:rFonts w:ascii="Arial" w:hAnsi="Arial" w:eastAsia="Times New Roman" w:cs="Arial"/>
          <w:lang w:eastAsia="en-GB"/>
        </w:rPr>
        <w:t>D</w:t>
      </w:r>
      <w:r w:rsidRPr="000E6702" w:rsidR="00361480">
        <w:rPr>
          <w:rFonts w:ascii="Arial" w:hAnsi="Arial" w:eastAsia="Times New Roman" w:cs="Arial"/>
          <w:lang w:eastAsia="en-GB"/>
        </w:rPr>
        <w:t>isabilities (</w:t>
      </w:r>
      <w:r w:rsidRPr="000E6702">
        <w:rPr>
          <w:rFonts w:ascii="Arial" w:hAnsi="Arial" w:eastAsia="Times New Roman" w:cs="Arial"/>
          <w:lang w:eastAsia="en-GB"/>
        </w:rPr>
        <w:t>SEND</w:t>
      </w:r>
      <w:r w:rsidRPr="000E6702" w:rsidR="00361480">
        <w:rPr>
          <w:rFonts w:ascii="Arial" w:hAnsi="Arial" w:eastAsia="Times New Roman" w:cs="Arial"/>
          <w:lang w:eastAsia="en-GB"/>
        </w:rPr>
        <w:t>)</w:t>
      </w:r>
      <w:r w:rsidRPr="000E6702">
        <w:rPr>
          <w:rFonts w:ascii="Arial" w:hAnsi="Arial" w:eastAsia="Times New Roman" w:cs="Arial"/>
          <w:lang w:eastAsia="en-GB"/>
        </w:rPr>
        <w:t xml:space="preserve"> Sufficiency Assessment highlighted a need for additional specialist places. From the Sufficiency Assessment a gap analysis was completed to identify new provision needed to establish a comprehensive local offer. </w:t>
      </w:r>
      <w:r w:rsidRPr="000E6702">
        <w:rPr>
          <w:rFonts w:ascii="Arial" w:hAnsi="Arial" w:eastAsia="Times New Roman" w:cs="Arial"/>
        </w:rPr>
        <w:t>Workshops and consultation on sufficiency findings took place and from this the Policy Development Panel made proposals for additional provision which were agreed by Suffolk County Council’s Cabinet.</w:t>
      </w:r>
      <w:r w:rsidRPr="000E6702" w:rsidR="004A5914">
        <w:rPr>
          <w:rFonts w:ascii="Arial" w:hAnsi="Arial" w:eastAsia="Times New Roman" w:cs="Arial"/>
        </w:rPr>
        <w:t xml:space="preserve"> The SEND Capital Programme was introduced and separated into two phases. </w:t>
      </w:r>
      <w:r w:rsidRPr="000E6702" w:rsidR="004A5914">
        <w:rPr>
          <w:rFonts w:ascii="Arial" w:hAnsi="Arial" w:cs="Arial"/>
        </w:rPr>
        <w:t xml:space="preserve">The first phase has created 825 new places so far, with 500 places already available and a further 325 due to open between September 2022 – September 2024. A significant number of these placements were met through specialist units attached to mainstream schools, which has enabled pupils to access mainstream education along with specialist support appropriate to their needs. </w:t>
      </w:r>
      <w:r w:rsidRPr="000E6702" w:rsidR="00602150">
        <w:rPr>
          <w:rFonts w:ascii="Arial" w:hAnsi="Arial" w:cs="Arial"/>
        </w:rPr>
        <w:t>In 2022 a review of the places delivered was undertaken and a</w:t>
      </w:r>
      <w:r w:rsidRPr="000E6702" w:rsidR="00586B27">
        <w:rPr>
          <w:rFonts w:ascii="Arial" w:hAnsi="Arial" w:cs="Arial"/>
        </w:rPr>
        <w:t>n updated</w:t>
      </w:r>
      <w:r w:rsidRPr="000E6702" w:rsidR="00602150">
        <w:rPr>
          <w:rFonts w:ascii="Arial" w:hAnsi="Arial" w:cs="Arial"/>
        </w:rPr>
        <w:t xml:space="preserve"> sufficiency assessment was carried out. The 2022 SEND Sufficiency </w:t>
      </w:r>
      <w:r w:rsidRPr="000E6702" w:rsidR="0069727F">
        <w:rPr>
          <w:rFonts w:ascii="Arial" w:hAnsi="Arial" w:cs="Arial"/>
        </w:rPr>
        <w:t>Plan</w:t>
      </w:r>
      <w:r w:rsidRPr="000E6702" w:rsidR="00602150">
        <w:rPr>
          <w:rFonts w:ascii="Arial" w:hAnsi="Arial" w:cs="Arial"/>
        </w:rPr>
        <w:t xml:space="preserve"> has shaped phase 2 of the SEND Capital Transformation Programme.</w:t>
      </w:r>
    </w:p>
    <w:p w:rsidRPr="000E6702" w:rsidR="00FB72CB" w:rsidP="00C77741" w:rsidRDefault="00FB72CB" w14:paraId="074B5A93" w14:textId="77777777">
      <w:pPr>
        <w:spacing w:after="0" w:line="240" w:lineRule="auto"/>
        <w:jc w:val="both"/>
        <w:textAlignment w:val="baseline"/>
        <w:rPr>
          <w:rFonts w:ascii="Arial" w:hAnsi="Arial" w:eastAsia="Times New Roman" w:cs="Arial"/>
          <w:b/>
          <w:bCs/>
        </w:rPr>
      </w:pPr>
      <w:r w:rsidRPr="000E6702">
        <w:rPr>
          <w:rFonts w:ascii="Arial" w:hAnsi="Arial" w:eastAsia="Times New Roman" w:cs="Arial"/>
          <w:b/>
          <w:bCs/>
          <w:lang w:eastAsia="en-GB"/>
        </w:rPr>
        <w:t>What commitment has Suffolk County Council made to deliver additional specialist provision places?</w:t>
      </w:r>
    </w:p>
    <w:p w:rsidRPr="000E6702" w:rsidR="00FB72CB" w:rsidP="00C77741" w:rsidRDefault="00FB72CB" w14:paraId="70DE7604" w14:textId="77777777">
      <w:pPr>
        <w:spacing w:after="0" w:line="240" w:lineRule="auto"/>
        <w:jc w:val="both"/>
        <w:textAlignment w:val="baseline"/>
        <w:rPr>
          <w:rFonts w:ascii="Arial" w:hAnsi="Arial" w:eastAsia="Times New Roman" w:cs="Arial"/>
        </w:rPr>
      </w:pPr>
    </w:p>
    <w:p w:rsidRPr="000E6702" w:rsidR="00FB72CB" w:rsidP="00C77741" w:rsidRDefault="00FB72CB" w14:paraId="216275A2" w14:textId="77777777">
      <w:pPr>
        <w:spacing w:after="0" w:line="240" w:lineRule="auto"/>
        <w:jc w:val="both"/>
        <w:textAlignment w:val="baseline"/>
        <w:rPr>
          <w:rFonts w:ascii="Arial" w:hAnsi="Arial" w:eastAsia="Times New Roman" w:cs="Arial"/>
          <w:lang w:eastAsia="en-GB"/>
        </w:rPr>
      </w:pPr>
      <w:r w:rsidRPr="000E6702">
        <w:rPr>
          <w:rFonts w:ascii="Arial" w:hAnsi="Arial" w:eastAsia="Times New Roman" w:cs="Arial"/>
          <w:lang w:eastAsia="en-GB"/>
        </w:rPr>
        <w:t>Cabinet agreed to:</w:t>
      </w:r>
    </w:p>
    <w:p w:rsidRPr="000E6702" w:rsidR="00FB72CB" w:rsidP="00C77741" w:rsidRDefault="00FB72CB" w14:paraId="59479D32" w14:textId="77777777">
      <w:pPr>
        <w:spacing w:after="0" w:line="240" w:lineRule="auto"/>
        <w:jc w:val="both"/>
        <w:textAlignment w:val="baseline"/>
        <w:rPr>
          <w:rFonts w:ascii="Arial" w:hAnsi="Arial" w:eastAsia="Times New Roman" w:cs="Arial"/>
          <w:lang w:eastAsia="en-GB"/>
        </w:rPr>
      </w:pPr>
    </w:p>
    <w:p w:rsidRPr="000E6702" w:rsidR="00FB72CB" w:rsidP="00C77741" w:rsidRDefault="0079454F" w14:paraId="2B665CBC" w14:textId="0FBB32D4">
      <w:pPr>
        <w:pStyle w:val="ListParagraph"/>
        <w:numPr>
          <w:ilvl w:val="0"/>
          <w:numId w:val="1"/>
        </w:numPr>
        <w:jc w:val="both"/>
        <w:textAlignment w:val="baseline"/>
        <w:rPr>
          <w:rFonts w:ascii="Arial" w:hAnsi="Arial" w:cs="Arial"/>
          <w:sz w:val="22"/>
          <w:szCs w:val="22"/>
        </w:rPr>
      </w:pPr>
      <w:r w:rsidRPr="000E6702">
        <w:rPr>
          <w:rFonts w:ascii="Arial" w:hAnsi="Arial" w:cs="Arial"/>
          <w:sz w:val="22"/>
          <w:szCs w:val="22"/>
        </w:rPr>
        <w:t>E</w:t>
      </w:r>
      <w:r w:rsidRPr="000E6702" w:rsidR="00FB72CB">
        <w:rPr>
          <w:rFonts w:ascii="Arial" w:hAnsi="Arial" w:cs="Arial"/>
          <w:sz w:val="22"/>
          <w:szCs w:val="22"/>
        </w:rPr>
        <w:t>stablish a new framework for the provision of specialist education in Suffolk with clear pathways of offer to meet a comprehensive range of needs</w:t>
      </w:r>
      <w:r w:rsidRPr="000E6702">
        <w:rPr>
          <w:rFonts w:ascii="Arial" w:hAnsi="Arial" w:cs="Arial"/>
          <w:sz w:val="22"/>
          <w:szCs w:val="22"/>
        </w:rPr>
        <w:t>.</w:t>
      </w:r>
    </w:p>
    <w:p w:rsidRPr="000E6702" w:rsidR="00FB72CB" w:rsidP="00C77741" w:rsidRDefault="0079454F" w14:paraId="11005C69" w14:textId="4BCA8D6E">
      <w:pPr>
        <w:pStyle w:val="ListParagraph"/>
        <w:numPr>
          <w:ilvl w:val="0"/>
          <w:numId w:val="1"/>
        </w:numPr>
        <w:jc w:val="both"/>
        <w:textAlignment w:val="baseline"/>
        <w:rPr>
          <w:rFonts w:ascii="Arial" w:hAnsi="Arial" w:cs="Arial"/>
          <w:sz w:val="22"/>
          <w:szCs w:val="22"/>
        </w:rPr>
      </w:pPr>
      <w:r w:rsidRPr="000E6702">
        <w:rPr>
          <w:rFonts w:ascii="Arial" w:hAnsi="Arial" w:cs="Arial"/>
          <w:sz w:val="22"/>
          <w:szCs w:val="22"/>
        </w:rPr>
        <w:t>T</w:t>
      </w:r>
      <w:r w:rsidRPr="000E6702" w:rsidR="00FB72CB">
        <w:rPr>
          <w:rFonts w:ascii="Arial" w:hAnsi="Arial" w:cs="Arial"/>
          <w:sz w:val="22"/>
          <w:szCs w:val="22"/>
        </w:rPr>
        <w:t>o invest in a capital programme to establish the specialist units and new special schools needed to make these pathways a reality.</w:t>
      </w:r>
    </w:p>
    <w:p w:rsidRPr="000E6702" w:rsidR="00FB72CB" w:rsidP="00C77741" w:rsidRDefault="00FB72CB" w14:paraId="55E5DFE4" w14:textId="77777777">
      <w:pPr>
        <w:jc w:val="both"/>
        <w:textAlignment w:val="baseline"/>
        <w:rPr>
          <w:rFonts w:ascii="Arial" w:hAnsi="Arial" w:cs="Arial"/>
        </w:rPr>
      </w:pPr>
    </w:p>
    <w:p w:rsidRPr="000E6702" w:rsidR="00FB72CB" w:rsidP="00C77741" w:rsidRDefault="00FB72CB" w14:paraId="6ECB0D0F" w14:textId="77777777">
      <w:pPr>
        <w:spacing w:after="0" w:line="240" w:lineRule="auto"/>
        <w:jc w:val="both"/>
        <w:textAlignment w:val="baseline"/>
        <w:rPr>
          <w:rFonts w:ascii="Arial" w:hAnsi="Arial" w:eastAsia="Times New Roman" w:cs="Arial"/>
          <w:b/>
          <w:bCs/>
          <w:lang w:eastAsia="en-GB"/>
        </w:rPr>
      </w:pPr>
      <w:r w:rsidRPr="000E6702">
        <w:rPr>
          <w:rFonts w:ascii="Arial" w:hAnsi="Arial" w:eastAsia="Times New Roman" w:cs="Arial"/>
          <w:b/>
          <w:bCs/>
          <w:lang w:eastAsia="en-GB"/>
        </w:rPr>
        <w:t>What is the SEND pathway in Suffolk?</w:t>
      </w:r>
    </w:p>
    <w:p w:rsidRPr="000E6702" w:rsidR="00FB72CB" w:rsidP="00C77741" w:rsidRDefault="00FB72CB" w14:paraId="7EC0F37A" w14:textId="77777777">
      <w:pPr>
        <w:spacing w:after="0" w:line="240" w:lineRule="auto"/>
        <w:jc w:val="both"/>
        <w:textAlignment w:val="baseline"/>
        <w:rPr>
          <w:rFonts w:ascii="Arial" w:hAnsi="Arial" w:eastAsia="Times New Roman" w:cs="Arial"/>
          <w:b/>
          <w:bCs/>
          <w:lang w:val="en-US" w:eastAsia="en-GB"/>
        </w:rPr>
      </w:pPr>
    </w:p>
    <w:p w:rsidRPr="000E6702" w:rsidR="00FB72CB" w:rsidP="00C77741" w:rsidRDefault="00FB72CB" w14:paraId="4B49996A" w14:textId="14BC626D">
      <w:pPr>
        <w:spacing w:after="0" w:line="240" w:lineRule="auto"/>
        <w:jc w:val="both"/>
        <w:textAlignment w:val="baseline"/>
        <w:rPr>
          <w:rFonts w:ascii="Arial" w:hAnsi="Arial" w:eastAsia="Times New Roman" w:cs="Arial"/>
          <w:lang w:eastAsia="en-GB"/>
        </w:rPr>
      </w:pPr>
      <w:r w:rsidRPr="000E6702">
        <w:rPr>
          <w:rFonts w:ascii="Arial" w:hAnsi="Arial" w:eastAsia="Times New Roman" w:cs="Arial"/>
          <w:lang w:eastAsia="en-GB"/>
        </w:rPr>
        <w:t xml:space="preserve">The ‘Suffolk Education Framework for Children and Young People with SEND’ has been developed to provide families and practitioners with a clear understanding of the Suffolk </w:t>
      </w:r>
      <w:r w:rsidRPr="000E6702" w:rsidR="00E63D2D">
        <w:rPr>
          <w:rFonts w:ascii="Arial" w:hAnsi="Arial" w:eastAsia="Times New Roman" w:cs="Arial"/>
          <w:lang w:eastAsia="en-GB"/>
        </w:rPr>
        <w:t xml:space="preserve">local </w:t>
      </w:r>
      <w:r w:rsidRPr="000E6702">
        <w:rPr>
          <w:rFonts w:ascii="Arial" w:hAnsi="Arial" w:eastAsia="Times New Roman" w:cs="Arial"/>
          <w:lang w:eastAsia="en-GB"/>
        </w:rPr>
        <w:t xml:space="preserve">offer. The Framework uses consistent language to describe specialist settings in Suffolk. Specialist provision in Suffolk will now follow four </w:t>
      </w:r>
      <w:proofErr w:type="gramStart"/>
      <w:r w:rsidRPr="000E6702">
        <w:rPr>
          <w:rFonts w:ascii="Arial" w:hAnsi="Arial" w:eastAsia="Times New Roman" w:cs="Arial"/>
          <w:lang w:eastAsia="en-GB"/>
        </w:rPr>
        <w:t>pathways;</w:t>
      </w:r>
      <w:proofErr w:type="gramEnd"/>
    </w:p>
    <w:p w:rsidRPr="000E6702" w:rsidR="00FB72CB" w:rsidP="00C77741" w:rsidRDefault="00FB72CB" w14:paraId="618F485B" w14:textId="77777777">
      <w:pPr>
        <w:spacing w:after="0" w:line="240" w:lineRule="auto"/>
        <w:jc w:val="both"/>
        <w:textAlignment w:val="baseline"/>
        <w:rPr>
          <w:rFonts w:ascii="Arial" w:hAnsi="Arial" w:eastAsia="Times New Roman" w:cs="Arial"/>
          <w:lang w:eastAsia="en-GB"/>
        </w:rPr>
      </w:pPr>
    </w:p>
    <w:p w:rsidRPr="000E6702" w:rsidR="00FB72CB" w:rsidP="00C77741" w:rsidRDefault="00FB72CB" w14:paraId="50D7A486" w14:textId="3ED5F156">
      <w:pPr>
        <w:pStyle w:val="Default"/>
        <w:spacing w:after="238"/>
        <w:jc w:val="both"/>
        <w:rPr>
          <w:sz w:val="22"/>
          <w:szCs w:val="22"/>
        </w:rPr>
      </w:pPr>
      <w:r w:rsidRPr="000E6702">
        <w:rPr>
          <w:sz w:val="22"/>
          <w:szCs w:val="22"/>
        </w:rPr>
        <w:t xml:space="preserve">• </w:t>
      </w:r>
      <w:r w:rsidRPr="000E6702" w:rsidR="00E63D2D">
        <w:rPr>
          <w:sz w:val="22"/>
          <w:szCs w:val="22"/>
        </w:rPr>
        <w:t>C</w:t>
      </w:r>
      <w:r w:rsidRPr="000E6702">
        <w:rPr>
          <w:sz w:val="22"/>
          <w:szCs w:val="22"/>
        </w:rPr>
        <w:t xml:space="preserve">ommunication and interaction </w:t>
      </w:r>
    </w:p>
    <w:p w:rsidRPr="000E6702" w:rsidR="00FB72CB" w:rsidP="00C77741" w:rsidRDefault="00FB72CB" w14:paraId="7BCF7DDF" w14:textId="5BDACAC2">
      <w:pPr>
        <w:pStyle w:val="Default"/>
        <w:spacing w:after="238"/>
        <w:jc w:val="both"/>
        <w:rPr>
          <w:sz w:val="22"/>
          <w:szCs w:val="22"/>
        </w:rPr>
      </w:pPr>
      <w:r w:rsidRPr="000E6702">
        <w:rPr>
          <w:sz w:val="22"/>
          <w:szCs w:val="22"/>
        </w:rPr>
        <w:t xml:space="preserve">• </w:t>
      </w:r>
      <w:r w:rsidRPr="000E6702" w:rsidR="00E63D2D">
        <w:rPr>
          <w:sz w:val="22"/>
          <w:szCs w:val="22"/>
        </w:rPr>
        <w:t>C</w:t>
      </w:r>
      <w:r w:rsidRPr="000E6702">
        <w:rPr>
          <w:sz w:val="22"/>
          <w:szCs w:val="22"/>
        </w:rPr>
        <w:t xml:space="preserve">ognition and learning </w:t>
      </w:r>
    </w:p>
    <w:p w:rsidRPr="000E6702" w:rsidR="00FB72CB" w:rsidP="00C77741" w:rsidRDefault="00FB72CB" w14:paraId="621CC201" w14:textId="384C676E">
      <w:pPr>
        <w:pStyle w:val="Default"/>
        <w:spacing w:after="238"/>
        <w:jc w:val="both"/>
        <w:rPr>
          <w:sz w:val="22"/>
          <w:szCs w:val="22"/>
        </w:rPr>
      </w:pPr>
      <w:r w:rsidRPr="000E6702">
        <w:rPr>
          <w:sz w:val="22"/>
          <w:szCs w:val="22"/>
        </w:rPr>
        <w:t xml:space="preserve">• </w:t>
      </w:r>
      <w:r w:rsidRPr="000E6702" w:rsidR="00E63D2D">
        <w:rPr>
          <w:sz w:val="22"/>
          <w:szCs w:val="22"/>
        </w:rPr>
        <w:t>S</w:t>
      </w:r>
      <w:r w:rsidRPr="000E6702">
        <w:rPr>
          <w:sz w:val="22"/>
          <w:szCs w:val="22"/>
        </w:rPr>
        <w:t xml:space="preserve">ocial, </w:t>
      </w:r>
      <w:proofErr w:type="gramStart"/>
      <w:r w:rsidRPr="000E6702">
        <w:rPr>
          <w:sz w:val="22"/>
          <w:szCs w:val="22"/>
        </w:rPr>
        <w:t>emotional</w:t>
      </w:r>
      <w:proofErr w:type="gramEnd"/>
      <w:r w:rsidRPr="000E6702">
        <w:rPr>
          <w:sz w:val="22"/>
          <w:szCs w:val="22"/>
        </w:rPr>
        <w:t xml:space="preserve"> and mental health </w:t>
      </w:r>
      <w:r w:rsidRPr="000E6702" w:rsidR="00193B9B">
        <w:rPr>
          <w:sz w:val="22"/>
          <w:szCs w:val="22"/>
        </w:rPr>
        <w:t>(SEMH)</w:t>
      </w:r>
    </w:p>
    <w:p w:rsidRPr="000E6702" w:rsidR="00FB72CB" w:rsidP="00C77741" w:rsidRDefault="00FB72CB" w14:paraId="044B9315" w14:textId="321B8DF3">
      <w:pPr>
        <w:pStyle w:val="Default"/>
        <w:jc w:val="both"/>
        <w:rPr>
          <w:sz w:val="22"/>
          <w:szCs w:val="22"/>
        </w:rPr>
      </w:pPr>
      <w:r w:rsidRPr="000E6702">
        <w:rPr>
          <w:sz w:val="22"/>
          <w:szCs w:val="22"/>
        </w:rPr>
        <w:t xml:space="preserve">• </w:t>
      </w:r>
      <w:r w:rsidRPr="000E6702" w:rsidR="00E63D2D">
        <w:rPr>
          <w:sz w:val="22"/>
          <w:szCs w:val="22"/>
        </w:rPr>
        <w:t>S</w:t>
      </w:r>
      <w:r w:rsidRPr="000E6702">
        <w:rPr>
          <w:sz w:val="22"/>
          <w:szCs w:val="22"/>
        </w:rPr>
        <w:t xml:space="preserve">ensory and/or physical needs </w:t>
      </w:r>
    </w:p>
    <w:p w:rsidRPr="000E6702" w:rsidR="00FF05E0" w:rsidP="00FB72CB" w:rsidRDefault="00FF05E0" w14:paraId="3A90F94E" w14:textId="66B90145">
      <w:pPr>
        <w:pStyle w:val="Default"/>
        <w:spacing w:after="238"/>
        <w:rPr>
          <w:i/>
          <w:iCs/>
          <w:sz w:val="22"/>
          <w:szCs w:val="22"/>
        </w:rPr>
      </w:pPr>
    </w:p>
    <w:p w:rsidRPr="000E6702" w:rsidR="001107C9" w:rsidP="00FB72CB" w:rsidRDefault="001107C9" w14:paraId="3534289A" w14:textId="77777777">
      <w:pPr>
        <w:pStyle w:val="Default"/>
        <w:spacing w:after="238"/>
        <w:rPr>
          <w:i/>
          <w:iCs/>
          <w:sz w:val="22"/>
          <w:szCs w:val="22"/>
        </w:rPr>
      </w:pPr>
    </w:p>
    <w:p w:rsidRPr="000E6702" w:rsidR="00FF05E0" w:rsidP="00FB72CB" w:rsidRDefault="00FF05E0" w14:paraId="6272AF66" w14:textId="77777777">
      <w:pPr>
        <w:pStyle w:val="Default"/>
        <w:spacing w:after="238"/>
        <w:rPr>
          <w:i/>
          <w:iCs/>
          <w:sz w:val="22"/>
          <w:szCs w:val="22"/>
        </w:rPr>
      </w:pPr>
    </w:p>
    <w:p w:rsidRPr="000E6702" w:rsidR="00FF05E0" w:rsidP="00FF05E0" w:rsidRDefault="00FF05E0" w14:paraId="290453A8" w14:textId="6ADC168F">
      <w:pPr>
        <w:spacing w:after="0" w:line="240" w:lineRule="auto"/>
        <w:textAlignment w:val="baseline"/>
        <w:rPr>
          <w:rFonts w:ascii="Arial" w:hAnsi="Arial" w:eastAsia="Times New Roman" w:cs="Arial"/>
          <w:b/>
          <w:bCs/>
          <w:u w:val="single"/>
          <w:lang w:val="en-US" w:eastAsia="en-GB"/>
        </w:rPr>
      </w:pPr>
      <w:r w:rsidRPr="000E6702">
        <w:rPr>
          <w:rFonts w:ascii="Arial" w:hAnsi="Arial" w:eastAsia="Times New Roman" w:cs="Arial"/>
          <w:b/>
          <w:bCs/>
          <w:u w:val="single"/>
          <w:lang w:val="en-US" w:eastAsia="en-GB"/>
        </w:rPr>
        <w:lastRenderedPageBreak/>
        <w:t>What new specialist provision was</w:t>
      </w:r>
      <w:r w:rsidRPr="000E6702" w:rsidR="004A5914">
        <w:rPr>
          <w:rFonts w:ascii="Arial" w:hAnsi="Arial" w:eastAsia="Times New Roman" w:cs="Arial"/>
          <w:b/>
          <w:bCs/>
          <w:u w:val="single"/>
          <w:lang w:val="en-US" w:eastAsia="en-GB"/>
        </w:rPr>
        <w:t xml:space="preserve"> </w:t>
      </w:r>
      <w:r w:rsidRPr="000E6702">
        <w:rPr>
          <w:rFonts w:ascii="Arial" w:hAnsi="Arial" w:eastAsia="Times New Roman" w:cs="Arial"/>
          <w:b/>
          <w:bCs/>
          <w:u w:val="single"/>
          <w:lang w:val="en-US" w:eastAsia="en-GB"/>
        </w:rPr>
        <w:t>agreed</w:t>
      </w:r>
      <w:r w:rsidRPr="000E6702" w:rsidR="004A5914">
        <w:rPr>
          <w:rFonts w:ascii="Arial" w:hAnsi="Arial" w:eastAsia="Times New Roman" w:cs="Arial"/>
          <w:b/>
          <w:bCs/>
          <w:u w:val="single"/>
          <w:lang w:val="en-US" w:eastAsia="en-GB"/>
        </w:rPr>
        <w:t xml:space="preserve"> at the start of Phase 1</w:t>
      </w:r>
      <w:r w:rsidRPr="000E6702">
        <w:rPr>
          <w:rFonts w:ascii="Arial" w:hAnsi="Arial" w:eastAsia="Times New Roman" w:cs="Arial"/>
          <w:b/>
          <w:bCs/>
          <w:u w:val="single"/>
          <w:lang w:val="en-US" w:eastAsia="en-GB"/>
        </w:rPr>
        <w:t>?</w:t>
      </w:r>
    </w:p>
    <w:p w:rsidRPr="000E6702" w:rsidR="00FF05E0" w:rsidP="00FF05E0" w:rsidRDefault="00FF05E0" w14:paraId="260A0ABB" w14:textId="77777777">
      <w:pPr>
        <w:spacing w:after="0" w:line="240" w:lineRule="auto"/>
        <w:ind w:left="360"/>
        <w:textAlignment w:val="baseline"/>
        <w:rPr>
          <w:rFonts w:ascii="Arial" w:hAnsi="Arial" w:eastAsia="Times New Roman" w:cs="Arial"/>
          <w:lang w:eastAsia="en-GB"/>
        </w:rPr>
      </w:pPr>
    </w:p>
    <w:p w:rsidRPr="000E6702" w:rsidR="00FF05E0" w:rsidP="00FF05E0" w:rsidRDefault="00FF05E0" w14:paraId="6A4A7256" w14:textId="77777777">
      <w:pPr>
        <w:spacing w:after="0" w:line="240" w:lineRule="auto"/>
        <w:ind w:left="360"/>
        <w:textAlignment w:val="baseline"/>
        <w:rPr>
          <w:rFonts w:ascii="Arial" w:hAnsi="Arial" w:eastAsia="Times New Roman" w:cs="Arial"/>
          <w:lang w:eastAsia="en-GB"/>
        </w:rPr>
      </w:pPr>
    </w:p>
    <w:tbl>
      <w:tblPr>
        <w:tblpPr w:leftFromText="180" w:rightFromText="180" w:vertAnchor="text" w:horzAnchor="margin" w:tblpXSpec="center" w:tblpY="23"/>
        <w:tblW w:w="9737" w:type="dxa"/>
        <w:tblCellMar>
          <w:left w:w="0" w:type="dxa"/>
          <w:right w:w="0" w:type="dxa"/>
        </w:tblCellMar>
        <w:tblLook w:val="0420" w:firstRow="1" w:lastRow="0" w:firstColumn="0" w:lastColumn="0" w:noHBand="0" w:noVBand="1"/>
      </w:tblPr>
      <w:tblGrid>
        <w:gridCol w:w="2177"/>
        <w:gridCol w:w="7560"/>
      </w:tblGrid>
      <w:tr w:rsidRPr="000E6702" w:rsidR="00FF05E0" w:rsidTr="004F6ABA" w14:paraId="35CDEAB3" w14:textId="77777777">
        <w:trPr>
          <w:trHeight w:val="509"/>
        </w:trPr>
        <w:tc>
          <w:tcPr>
            <w:tcW w:w="1837" w:type="dxa"/>
            <w:tcBorders>
              <w:top w:val="single" w:color="FFFFFF" w:sz="8" w:space="0"/>
              <w:left w:val="single" w:color="FFFFFF" w:sz="8" w:space="0"/>
              <w:bottom w:val="single" w:color="FFFFFF" w:sz="24" w:space="0"/>
              <w:right w:val="single" w:color="FFFFFF" w:sz="8" w:space="0"/>
            </w:tcBorders>
            <w:shd w:val="clear" w:color="auto" w:fill="5FCBEF"/>
            <w:tcMar>
              <w:top w:w="72" w:type="dxa"/>
              <w:left w:w="144" w:type="dxa"/>
              <w:bottom w:w="72" w:type="dxa"/>
              <w:right w:w="144" w:type="dxa"/>
            </w:tcMar>
            <w:hideMark/>
          </w:tcPr>
          <w:p w:rsidRPr="000E6702" w:rsidR="00FF05E0" w:rsidP="002C7F77" w:rsidRDefault="00FF05E0" w14:paraId="4511353E" w14:textId="77777777">
            <w:pPr>
              <w:spacing w:after="0" w:line="240" w:lineRule="auto"/>
              <w:ind w:left="360"/>
              <w:textAlignment w:val="baseline"/>
              <w:rPr>
                <w:rFonts w:ascii="Arial" w:hAnsi="Arial" w:eastAsia="Times New Roman" w:cs="Arial"/>
                <w:lang w:eastAsia="en-GB"/>
              </w:rPr>
            </w:pPr>
            <w:r w:rsidRPr="000E6702">
              <w:rPr>
                <w:rFonts w:ascii="Arial" w:hAnsi="Arial" w:eastAsia="Times New Roman" w:cs="Arial"/>
                <w:b/>
                <w:bCs/>
                <w:lang w:eastAsia="en-GB"/>
              </w:rPr>
              <w:t>Pathway</w:t>
            </w:r>
          </w:p>
        </w:tc>
        <w:tc>
          <w:tcPr>
            <w:tcW w:w="7900" w:type="dxa"/>
            <w:tcBorders>
              <w:top w:val="single" w:color="FFFFFF" w:sz="8" w:space="0"/>
              <w:left w:val="single" w:color="FFFFFF" w:sz="8" w:space="0"/>
              <w:bottom w:val="single" w:color="FFFFFF" w:sz="24" w:space="0"/>
              <w:right w:val="single" w:color="FFFFFF" w:sz="8" w:space="0"/>
            </w:tcBorders>
            <w:shd w:val="clear" w:color="auto" w:fill="5FCBEF"/>
            <w:tcMar>
              <w:top w:w="72" w:type="dxa"/>
              <w:left w:w="144" w:type="dxa"/>
              <w:bottom w:w="72" w:type="dxa"/>
              <w:right w:w="144" w:type="dxa"/>
            </w:tcMar>
            <w:hideMark/>
          </w:tcPr>
          <w:p w:rsidRPr="000E6702" w:rsidR="00FF05E0" w:rsidP="002C7F77" w:rsidRDefault="00FF05E0" w14:paraId="403469DC" w14:textId="77777777">
            <w:pPr>
              <w:spacing w:after="0" w:line="240" w:lineRule="auto"/>
              <w:ind w:left="360"/>
              <w:textAlignment w:val="baseline"/>
              <w:rPr>
                <w:rFonts w:ascii="Arial" w:hAnsi="Arial" w:eastAsia="Times New Roman" w:cs="Arial"/>
                <w:lang w:eastAsia="en-GB"/>
              </w:rPr>
            </w:pPr>
            <w:r w:rsidRPr="000E6702">
              <w:rPr>
                <w:rFonts w:ascii="Arial" w:hAnsi="Arial" w:eastAsia="Times New Roman" w:cs="Arial"/>
                <w:b/>
                <w:bCs/>
                <w:lang w:eastAsia="en-GB"/>
              </w:rPr>
              <w:t>Developments</w:t>
            </w:r>
          </w:p>
        </w:tc>
      </w:tr>
      <w:tr w:rsidRPr="000E6702" w:rsidR="00FF05E0" w:rsidTr="004F6ABA" w14:paraId="3FB5F4C4" w14:textId="77777777">
        <w:trPr>
          <w:trHeight w:val="890"/>
        </w:trPr>
        <w:tc>
          <w:tcPr>
            <w:tcW w:w="1837" w:type="dxa"/>
            <w:tcBorders>
              <w:top w:val="single" w:color="FFFFFF" w:sz="24" w:space="0"/>
              <w:left w:val="single" w:color="FFFFFF" w:sz="8" w:space="0"/>
              <w:bottom w:val="single" w:color="FFFFFF" w:sz="8" w:space="0"/>
              <w:right w:val="single" w:color="FFFFFF" w:sz="8" w:space="0"/>
            </w:tcBorders>
            <w:shd w:val="clear" w:color="auto" w:fill="D2ECF9"/>
            <w:tcMar>
              <w:top w:w="72" w:type="dxa"/>
              <w:left w:w="144" w:type="dxa"/>
              <w:bottom w:w="72" w:type="dxa"/>
              <w:right w:w="144" w:type="dxa"/>
            </w:tcMar>
            <w:hideMark/>
          </w:tcPr>
          <w:p w:rsidRPr="000E6702" w:rsidR="00FF05E0" w:rsidP="002C7F77" w:rsidRDefault="00FF05E0" w14:paraId="37B19D55" w14:textId="0F433E18">
            <w:pPr>
              <w:spacing w:after="0" w:line="240" w:lineRule="auto"/>
              <w:ind w:left="360"/>
              <w:textAlignment w:val="baseline"/>
              <w:rPr>
                <w:rFonts w:ascii="Arial" w:hAnsi="Arial" w:eastAsia="Times New Roman" w:cs="Arial"/>
                <w:lang w:eastAsia="en-GB"/>
              </w:rPr>
            </w:pPr>
            <w:r w:rsidRPr="000E6702">
              <w:rPr>
                <w:rFonts w:ascii="Arial" w:hAnsi="Arial" w:eastAsia="Times New Roman" w:cs="Arial"/>
                <w:lang w:eastAsia="en-GB"/>
              </w:rPr>
              <w:t xml:space="preserve">Cognition </w:t>
            </w:r>
            <w:r w:rsidRPr="000E6702" w:rsidR="004B02DE">
              <w:rPr>
                <w:rFonts w:ascii="Arial" w:hAnsi="Arial" w:eastAsia="Times New Roman" w:cs="Arial"/>
                <w:lang w:eastAsia="en-GB"/>
              </w:rPr>
              <w:t>and l</w:t>
            </w:r>
            <w:r w:rsidRPr="000E6702">
              <w:rPr>
                <w:rFonts w:ascii="Arial" w:hAnsi="Arial" w:eastAsia="Times New Roman" w:cs="Arial"/>
                <w:lang w:eastAsia="en-GB"/>
              </w:rPr>
              <w:t>earning</w:t>
            </w:r>
          </w:p>
        </w:tc>
        <w:tc>
          <w:tcPr>
            <w:tcW w:w="7900" w:type="dxa"/>
            <w:tcBorders>
              <w:top w:val="single" w:color="FFFFFF" w:sz="24" w:space="0"/>
              <w:left w:val="single" w:color="FFFFFF" w:sz="8" w:space="0"/>
              <w:bottom w:val="single" w:color="FFFFFF" w:sz="8" w:space="0"/>
              <w:right w:val="single" w:color="FFFFFF" w:sz="8" w:space="0"/>
            </w:tcBorders>
            <w:shd w:val="clear" w:color="auto" w:fill="D2ECF9"/>
            <w:tcMar>
              <w:top w:w="72" w:type="dxa"/>
              <w:left w:w="144" w:type="dxa"/>
              <w:bottom w:w="72" w:type="dxa"/>
              <w:right w:w="144" w:type="dxa"/>
            </w:tcMar>
            <w:hideMark/>
          </w:tcPr>
          <w:p w:rsidRPr="000E6702" w:rsidR="00FF05E0" w:rsidP="002C7F77" w:rsidRDefault="00FF05E0" w14:paraId="33EDAA95" w14:textId="0FDA17A9">
            <w:pPr>
              <w:spacing w:after="0" w:line="240" w:lineRule="auto"/>
              <w:ind w:left="360"/>
              <w:textAlignment w:val="baseline"/>
              <w:rPr>
                <w:rFonts w:ascii="Arial" w:hAnsi="Arial" w:eastAsia="Times New Roman" w:cs="Arial"/>
                <w:lang w:eastAsia="en-GB"/>
              </w:rPr>
            </w:pPr>
            <w:r w:rsidRPr="000E6702">
              <w:rPr>
                <w:rFonts w:ascii="Arial" w:hAnsi="Arial" w:eastAsia="Times New Roman" w:cs="Arial"/>
                <w:lang w:eastAsia="en-GB"/>
              </w:rPr>
              <w:t xml:space="preserve">Specialist </w:t>
            </w:r>
            <w:r w:rsidRPr="000E6702" w:rsidR="00193B9B">
              <w:rPr>
                <w:rFonts w:ascii="Arial" w:hAnsi="Arial" w:eastAsia="Times New Roman" w:cs="Arial"/>
                <w:lang w:eastAsia="en-GB"/>
              </w:rPr>
              <w:t>u</w:t>
            </w:r>
            <w:r w:rsidRPr="000E6702">
              <w:rPr>
                <w:rFonts w:ascii="Arial" w:hAnsi="Arial" w:eastAsia="Times New Roman" w:cs="Arial"/>
                <w:lang w:eastAsia="en-GB"/>
              </w:rPr>
              <w:t>nits for KS2-4</w:t>
            </w:r>
          </w:p>
        </w:tc>
      </w:tr>
      <w:tr w:rsidRPr="000E6702" w:rsidR="00FF05E0" w:rsidTr="004F6ABA" w14:paraId="3A9FD7C8" w14:textId="77777777">
        <w:trPr>
          <w:trHeight w:val="890"/>
        </w:trPr>
        <w:tc>
          <w:tcPr>
            <w:tcW w:w="1837" w:type="dxa"/>
            <w:tcBorders>
              <w:top w:val="single" w:color="FFFFFF" w:sz="8" w:space="0"/>
              <w:left w:val="single" w:color="FFFFFF" w:sz="8" w:space="0"/>
              <w:bottom w:val="single" w:color="FFFFFF" w:sz="8" w:space="0"/>
              <w:right w:val="single" w:color="FFFFFF" w:sz="8" w:space="0"/>
            </w:tcBorders>
            <w:shd w:val="clear" w:color="auto" w:fill="EAF6FC"/>
            <w:tcMar>
              <w:top w:w="72" w:type="dxa"/>
              <w:left w:w="144" w:type="dxa"/>
              <w:bottom w:w="72" w:type="dxa"/>
              <w:right w:w="144" w:type="dxa"/>
            </w:tcMar>
            <w:hideMark/>
          </w:tcPr>
          <w:p w:rsidRPr="000E6702" w:rsidR="00FF05E0" w:rsidP="002C7F77" w:rsidRDefault="00FF05E0" w14:paraId="427BC67D" w14:textId="3B906281">
            <w:pPr>
              <w:spacing w:after="0" w:line="240" w:lineRule="auto"/>
              <w:ind w:left="360"/>
              <w:textAlignment w:val="baseline"/>
              <w:rPr>
                <w:rFonts w:ascii="Arial" w:hAnsi="Arial" w:eastAsia="Times New Roman" w:cs="Arial"/>
                <w:lang w:eastAsia="en-GB"/>
              </w:rPr>
            </w:pPr>
            <w:r w:rsidRPr="000E6702">
              <w:rPr>
                <w:rFonts w:ascii="Arial" w:hAnsi="Arial" w:eastAsia="Times New Roman" w:cs="Arial"/>
                <w:lang w:eastAsia="en-GB"/>
              </w:rPr>
              <w:t xml:space="preserve">Communication </w:t>
            </w:r>
            <w:r w:rsidRPr="000E6702" w:rsidR="004B02DE">
              <w:rPr>
                <w:rFonts w:ascii="Arial" w:hAnsi="Arial" w:eastAsia="Times New Roman" w:cs="Arial"/>
                <w:lang w:eastAsia="en-GB"/>
              </w:rPr>
              <w:t>and</w:t>
            </w:r>
            <w:r w:rsidRPr="000E6702">
              <w:rPr>
                <w:rFonts w:ascii="Arial" w:hAnsi="Arial" w:eastAsia="Times New Roman" w:cs="Arial"/>
                <w:lang w:eastAsia="en-GB"/>
              </w:rPr>
              <w:t xml:space="preserve"> </w:t>
            </w:r>
            <w:r w:rsidRPr="000E6702" w:rsidR="004B02DE">
              <w:rPr>
                <w:rFonts w:ascii="Arial" w:hAnsi="Arial" w:eastAsia="Times New Roman" w:cs="Arial"/>
                <w:lang w:eastAsia="en-GB"/>
              </w:rPr>
              <w:t>i</w:t>
            </w:r>
            <w:r w:rsidRPr="000E6702">
              <w:rPr>
                <w:rFonts w:ascii="Arial" w:hAnsi="Arial" w:eastAsia="Times New Roman" w:cs="Arial"/>
                <w:lang w:eastAsia="en-GB"/>
              </w:rPr>
              <w:t>nteraction</w:t>
            </w:r>
          </w:p>
        </w:tc>
        <w:tc>
          <w:tcPr>
            <w:tcW w:w="7900" w:type="dxa"/>
            <w:tcBorders>
              <w:top w:val="single" w:color="FFFFFF" w:sz="8" w:space="0"/>
              <w:left w:val="single" w:color="FFFFFF" w:sz="8" w:space="0"/>
              <w:bottom w:val="single" w:color="FFFFFF" w:sz="8" w:space="0"/>
              <w:right w:val="single" w:color="FFFFFF" w:sz="8" w:space="0"/>
            </w:tcBorders>
            <w:shd w:val="clear" w:color="auto" w:fill="EAF6FC"/>
            <w:tcMar>
              <w:top w:w="72" w:type="dxa"/>
              <w:left w:w="144" w:type="dxa"/>
              <w:bottom w:w="72" w:type="dxa"/>
              <w:right w:w="144" w:type="dxa"/>
            </w:tcMar>
            <w:hideMark/>
          </w:tcPr>
          <w:p w:rsidRPr="000E6702" w:rsidR="00FF05E0" w:rsidP="002C7F77" w:rsidRDefault="00FF05E0" w14:paraId="217A8799" w14:textId="3B9DB3BC">
            <w:pPr>
              <w:spacing w:after="0" w:line="240" w:lineRule="auto"/>
              <w:ind w:left="360"/>
              <w:textAlignment w:val="baseline"/>
              <w:rPr>
                <w:rFonts w:ascii="Arial" w:hAnsi="Arial" w:eastAsia="Times New Roman" w:cs="Arial"/>
                <w:lang w:eastAsia="en-GB"/>
              </w:rPr>
            </w:pPr>
            <w:r w:rsidRPr="000E6702">
              <w:rPr>
                <w:rFonts w:ascii="Arial" w:hAnsi="Arial" w:eastAsia="Times New Roman" w:cs="Arial"/>
                <w:lang w:eastAsia="en-GB"/>
              </w:rPr>
              <w:t xml:space="preserve">Specialist </w:t>
            </w:r>
            <w:r w:rsidRPr="000E6702" w:rsidR="00193B9B">
              <w:rPr>
                <w:rFonts w:ascii="Arial" w:hAnsi="Arial" w:eastAsia="Times New Roman" w:cs="Arial"/>
                <w:lang w:eastAsia="en-GB"/>
              </w:rPr>
              <w:t>u</w:t>
            </w:r>
            <w:r w:rsidRPr="000E6702">
              <w:rPr>
                <w:rFonts w:ascii="Arial" w:hAnsi="Arial" w:eastAsia="Times New Roman" w:cs="Arial"/>
                <w:lang w:eastAsia="en-GB"/>
              </w:rPr>
              <w:t>nits for KS2-4</w:t>
            </w:r>
          </w:p>
          <w:p w:rsidRPr="000E6702" w:rsidR="00FF05E0" w:rsidP="002C7F77" w:rsidRDefault="00FF05E0" w14:paraId="74B0B86B" w14:textId="2AD2DBB7">
            <w:pPr>
              <w:spacing w:after="0" w:line="240" w:lineRule="auto"/>
              <w:ind w:left="360"/>
              <w:textAlignment w:val="baseline"/>
              <w:rPr>
                <w:rFonts w:ascii="Arial" w:hAnsi="Arial" w:eastAsia="Times New Roman" w:cs="Arial"/>
                <w:lang w:eastAsia="en-GB"/>
              </w:rPr>
            </w:pPr>
            <w:r w:rsidRPr="000E6702">
              <w:rPr>
                <w:rFonts w:ascii="Arial" w:hAnsi="Arial" w:eastAsia="Times New Roman" w:cs="Arial"/>
                <w:lang w:eastAsia="en-GB"/>
              </w:rPr>
              <w:t xml:space="preserve">2 Special schools in Ipswich &amp; </w:t>
            </w:r>
            <w:r w:rsidRPr="000E6702" w:rsidR="00E63D2D">
              <w:rPr>
                <w:rFonts w:ascii="Arial" w:hAnsi="Arial" w:eastAsia="Times New Roman" w:cs="Arial"/>
                <w:lang w:eastAsia="en-GB"/>
              </w:rPr>
              <w:t>N</w:t>
            </w:r>
            <w:r w:rsidRPr="000E6702">
              <w:rPr>
                <w:rFonts w:ascii="Arial" w:hAnsi="Arial" w:eastAsia="Times New Roman" w:cs="Arial"/>
                <w:lang w:eastAsia="en-GB"/>
              </w:rPr>
              <w:t>orth Suffolk</w:t>
            </w:r>
          </w:p>
        </w:tc>
      </w:tr>
      <w:tr w:rsidRPr="000E6702" w:rsidR="00FF05E0" w:rsidTr="004F6ABA" w14:paraId="1F1C09B9" w14:textId="77777777">
        <w:trPr>
          <w:trHeight w:val="509"/>
        </w:trPr>
        <w:tc>
          <w:tcPr>
            <w:tcW w:w="1837" w:type="dxa"/>
            <w:tcBorders>
              <w:top w:val="single" w:color="FFFFFF" w:sz="8" w:space="0"/>
              <w:left w:val="single" w:color="FFFFFF" w:sz="8" w:space="0"/>
              <w:bottom w:val="single" w:color="FFFFFF" w:sz="8" w:space="0"/>
              <w:right w:val="single" w:color="FFFFFF" w:sz="8" w:space="0"/>
            </w:tcBorders>
            <w:shd w:val="clear" w:color="auto" w:fill="D2ECF9"/>
            <w:tcMar>
              <w:top w:w="72" w:type="dxa"/>
              <w:left w:w="144" w:type="dxa"/>
              <w:bottom w:w="72" w:type="dxa"/>
              <w:right w:w="144" w:type="dxa"/>
            </w:tcMar>
            <w:hideMark/>
          </w:tcPr>
          <w:p w:rsidRPr="000E6702" w:rsidR="00FF05E0" w:rsidP="002C7F77" w:rsidRDefault="00FF05E0" w14:paraId="2125F7B0" w14:textId="78CEE9D5">
            <w:pPr>
              <w:spacing w:after="0" w:line="240" w:lineRule="auto"/>
              <w:ind w:left="360"/>
              <w:textAlignment w:val="baseline"/>
              <w:rPr>
                <w:rFonts w:ascii="Arial" w:hAnsi="Arial" w:eastAsia="Times New Roman" w:cs="Arial"/>
                <w:lang w:eastAsia="en-GB"/>
              </w:rPr>
            </w:pPr>
            <w:r w:rsidRPr="000E6702">
              <w:rPr>
                <w:rFonts w:ascii="Arial" w:hAnsi="Arial" w:eastAsia="Times New Roman" w:cs="Arial"/>
                <w:lang w:eastAsia="en-GB"/>
              </w:rPr>
              <w:t>SEMH</w:t>
            </w:r>
          </w:p>
        </w:tc>
        <w:tc>
          <w:tcPr>
            <w:tcW w:w="7900" w:type="dxa"/>
            <w:tcBorders>
              <w:top w:val="single" w:color="FFFFFF" w:sz="8" w:space="0"/>
              <w:left w:val="single" w:color="FFFFFF" w:sz="8" w:space="0"/>
              <w:bottom w:val="single" w:color="FFFFFF" w:sz="8" w:space="0"/>
              <w:right w:val="single" w:color="FFFFFF" w:sz="8" w:space="0"/>
            </w:tcBorders>
            <w:shd w:val="clear" w:color="auto" w:fill="D2ECF9"/>
            <w:tcMar>
              <w:top w:w="72" w:type="dxa"/>
              <w:left w:w="144" w:type="dxa"/>
              <w:bottom w:w="72" w:type="dxa"/>
              <w:right w:w="144" w:type="dxa"/>
            </w:tcMar>
            <w:hideMark/>
          </w:tcPr>
          <w:p w:rsidRPr="000E6702" w:rsidR="00FF05E0" w:rsidP="002C7F77" w:rsidRDefault="00FF05E0" w14:paraId="489BE138" w14:textId="595D39EB">
            <w:pPr>
              <w:spacing w:after="0" w:line="240" w:lineRule="auto"/>
              <w:ind w:left="360"/>
              <w:textAlignment w:val="baseline"/>
              <w:rPr>
                <w:rFonts w:ascii="Arial" w:hAnsi="Arial" w:eastAsia="Times New Roman" w:cs="Arial"/>
                <w:lang w:eastAsia="en-GB"/>
              </w:rPr>
            </w:pPr>
            <w:r w:rsidRPr="000E6702">
              <w:rPr>
                <w:rFonts w:ascii="Arial" w:hAnsi="Arial" w:eastAsia="Times New Roman" w:cs="Arial"/>
                <w:lang w:eastAsia="en-GB"/>
              </w:rPr>
              <w:t xml:space="preserve">Special school in </w:t>
            </w:r>
            <w:r w:rsidRPr="000E6702" w:rsidR="001C0B4A">
              <w:rPr>
                <w:rFonts w:ascii="Arial" w:hAnsi="Arial" w:eastAsia="Times New Roman" w:cs="Arial"/>
                <w:lang w:eastAsia="en-GB"/>
              </w:rPr>
              <w:t>W</w:t>
            </w:r>
            <w:r w:rsidRPr="000E6702">
              <w:rPr>
                <w:rFonts w:ascii="Arial" w:hAnsi="Arial" w:eastAsia="Times New Roman" w:cs="Arial"/>
                <w:lang w:eastAsia="en-GB"/>
              </w:rPr>
              <w:t>est Suffolk</w:t>
            </w:r>
          </w:p>
        </w:tc>
      </w:tr>
      <w:tr w:rsidRPr="000E6702" w:rsidR="00FF05E0" w:rsidTr="004F6ABA" w14:paraId="0987A2DC" w14:textId="77777777">
        <w:trPr>
          <w:trHeight w:val="890"/>
        </w:trPr>
        <w:tc>
          <w:tcPr>
            <w:tcW w:w="1837" w:type="dxa"/>
            <w:tcBorders>
              <w:top w:val="single" w:color="FFFFFF" w:sz="8" w:space="0"/>
              <w:left w:val="single" w:color="FFFFFF" w:sz="8" w:space="0"/>
              <w:bottom w:val="single" w:color="FFFFFF" w:sz="8" w:space="0"/>
              <w:right w:val="single" w:color="FFFFFF" w:sz="8" w:space="0"/>
            </w:tcBorders>
            <w:shd w:val="clear" w:color="auto" w:fill="EAF6FC"/>
            <w:tcMar>
              <w:top w:w="72" w:type="dxa"/>
              <w:left w:w="144" w:type="dxa"/>
              <w:bottom w:w="72" w:type="dxa"/>
              <w:right w:w="144" w:type="dxa"/>
            </w:tcMar>
            <w:hideMark/>
          </w:tcPr>
          <w:p w:rsidRPr="000E6702" w:rsidR="00FF05E0" w:rsidP="002C7F77" w:rsidRDefault="00FF05E0" w14:paraId="11ADB2A9" w14:textId="77777777">
            <w:pPr>
              <w:spacing w:after="0" w:line="240" w:lineRule="auto"/>
              <w:ind w:left="360"/>
              <w:textAlignment w:val="baseline"/>
              <w:rPr>
                <w:rFonts w:ascii="Arial" w:hAnsi="Arial" w:eastAsia="Times New Roman" w:cs="Arial"/>
                <w:lang w:eastAsia="en-GB"/>
              </w:rPr>
            </w:pPr>
            <w:r w:rsidRPr="000E6702">
              <w:rPr>
                <w:rFonts w:ascii="Arial" w:hAnsi="Arial" w:eastAsia="Times New Roman" w:cs="Arial"/>
                <w:lang w:eastAsia="en-GB"/>
              </w:rPr>
              <w:t>Sensory</w:t>
            </w:r>
          </w:p>
        </w:tc>
        <w:tc>
          <w:tcPr>
            <w:tcW w:w="7900" w:type="dxa"/>
            <w:tcBorders>
              <w:top w:val="single" w:color="FFFFFF" w:sz="8" w:space="0"/>
              <w:left w:val="single" w:color="FFFFFF" w:sz="8" w:space="0"/>
              <w:bottom w:val="single" w:color="FFFFFF" w:sz="8" w:space="0"/>
              <w:right w:val="single" w:color="FFFFFF" w:sz="8" w:space="0"/>
            </w:tcBorders>
            <w:shd w:val="clear" w:color="auto" w:fill="EAF6FC"/>
            <w:tcMar>
              <w:top w:w="72" w:type="dxa"/>
              <w:left w:w="144" w:type="dxa"/>
              <w:bottom w:w="72" w:type="dxa"/>
              <w:right w:w="144" w:type="dxa"/>
            </w:tcMar>
            <w:hideMark/>
          </w:tcPr>
          <w:p w:rsidRPr="000E6702" w:rsidR="00FF05E0" w:rsidP="002C7F77" w:rsidRDefault="00FF05E0" w14:paraId="4FABB690" w14:textId="44763A82">
            <w:pPr>
              <w:spacing w:after="0" w:line="240" w:lineRule="auto"/>
              <w:ind w:left="360"/>
              <w:textAlignment w:val="baseline"/>
              <w:rPr>
                <w:rFonts w:ascii="Arial" w:hAnsi="Arial" w:eastAsia="Times New Roman" w:cs="Arial"/>
                <w:lang w:eastAsia="en-GB"/>
              </w:rPr>
            </w:pPr>
            <w:r w:rsidRPr="000E6702">
              <w:rPr>
                <w:rFonts w:ascii="Arial" w:hAnsi="Arial" w:eastAsia="Times New Roman" w:cs="Arial"/>
                <w:lang w:eastAsia="en-GB"/>
              </w:rPr>
              <w:t xml:space="preserve">Hearing </w:t>
            </w:r>
            <w:r w:rsidRPr="000E6702" w:rsidR="001C0B4A">
              <w:rPr>
                <w:rFonts w:ascii="Arial" w:hAnsi="Arial" w:eastAsia="Times New Roman" w:cs="Arial"/>
                <w:lang w:eastAsia="en-GB"/>
              </w:rPr>
              <w:t>i</w:t>
            </w:r>
            <w:r w:rsidRPr="000E6702">
              <w:rPr>
                <w:rFonts w:ascii="Arial" w:hAnsi="Arial" w:eastAsia="Times New Roman" w:cs="Arial"/>
                <w:lang w:eastAsia="en-GB"/>
              </w:rPr>
              <w:t xml:space="preserve">mpaired resource base for KS3/4 serving </w:t>
            </w:r>
            <w:r w:rsidRPr="000E6702" w:rsidR="001C0B4A">
              <w:rPr>
                <w:rFonts w:ascii="Arial" w:hAnsi="Arial" w:eastAsia="Times New Roman" w:cs="Arial"/>
                <w:lang w:eastAsia="en-GB"/>
              </w:rPr>
              <w:t>E</w:t>
            </w:r>
            <w:r w:rsidRPr="000E6702">
              <w:rPr>
                <w:rFonts w:ascii="Arial" w:hAnsi="Arial" w:eastAsia="Times New Roman" w:cs="Arial"/>
                <w:lang w:eastAsia="en-GB"/>
              </w:rPr>
              <w:t>ast Suffolk</w:t>
            </w:r>
          </w:p>
        </w:tc>
      </w:tr>
    </w:tbl>
    <w:p w:rsidRPr="000E6702" w:rsidR="00FF05E0" w:rsidP="00FF05E0" w:rsidRDefault="00FF05E0" w14:paraId="337F7EA8" w14:textId="77777777">
      <w:pPr>
        <w:spacing w:after="0" w:line="240" w:lineRule="auto"/>
        <w:textAlignment w:val="baseline"/>
        <w:rPr>
          <w:rFonts w:ascii="Arial" w:hAnsi="Arial" w:eastAsia="Times New Roman" w:cs="Arial"/>
          <w:lang w:eastAsia="en-GB"/>
        </w:rPr>
      </w:pPr>
    </w:p>
    <w:p w:rsidRPr="000E6702" w:rsidR="00FF05E0" w:rsidP="00FF05E0" w:rsidRDefault="00FF05E0" w14:paraId="3D2AB75E"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Other elements agreed:</w:t>
      </w:r>
    </w:p>
    <w:p w:rsidRPr="000E6702" w:rsidR="00FF05E0" w:rsidP="00FF05E0" w:rsidRDefault="00FF05E0" w14:paraId="2AC95DCD" w14:textId="77777777">
      <w:pPr>
        <w:spacing w:after="0" w:line="240" w:lineRule="auto"/>
        <w:textAlignment w:val="baseline"/>
        <w:rPr>
          <w:rFonts w:ascii="Arial" w:hAnsi="Arial" w:eastAsia="Times New Roman" w:cs="Arial"/>
          <w:lang w:eastAsia="en-GB"/>
        </w:rPr>
      </w:pPr>
    </w:p>
    <w:p w:rsidRPr="000E6702" w:rsidR="00FF05E0" w:rsidP="00684558" w:rsidRDefault="001C0B4A" w14:paraId="0A205459" w14:textId="4091D4AC">
      <w:pPr>
        <w:pStyle w:val="ListParagraph"/>
        <w:numPr>
          <w:ilvl w:val="0"/>
          <w:numId w:val="3"/>
        </w:numPr>
        <w:jc w:val="both"/>
        <w:textAlignment w:val="baseline"/>
        <w:rPr>
          <w:rFonts w:ascii="Arial" w:hAnsi="Arial" w:cs="Arial"/>
          <w:sz w:val="22"/>
          <w:szCs w:val="22"/>
        </w:rPr>
      </w:pPr>
      <w:r w:rsidRPr="000E6702">
        <w:rPr>
          <w:rFonts w:ascii="Arial" w:hAnsi="Arial" w:cs="Arial"/>
          <w:sz w:val="22"/>
          <w:szCs w:val="22"/>
        </w:rPr>
        <w:t>A</w:t>
      </w:r>
      <w:r w:rsidRPr="000E6702" w:rsidR="00FF05E0">
        <w:rPr>
          <w:rFonts w:ascii="Arial" w:hAnsi="Arial" w:cs="Arial"/>
          <w:sz w:val="22"/>
          <w:szCs w:val="22"/>
        </w:rPr>
        <w:t xml:space="preserve"> network of </w:t>
      </w:r>
      <w:r w:rsidRPr="000E6702">
        <w:rPr>
          <w:rFonts w:ascii="Arial" w:hAnsi="Arial" w:cs="Arial"/>
          <w:sz w:val="22"/>
          <w:szCs w:val="22"/>
        </w:rPr>
        <w:t>s</w:t>
      </w:r>
      <w:r w:rsidRPr="000E6702" w:rsidR="00FF05E0">
        <w:rPr>
          <w:rFonts w:ascii="Arial" w:hAnsi="Arial" w:cs="Arial"/>
          <w:sz w:val="22"/>
          <w:szCs w:val="22"/>
        </w:rPr>
        <w:t xml:space="preserve">pecialist units for Key Stage 1 that cover all 4 </w:t>
      </w:r>
      <w:proofErr w:type="gramStart"/>
      <w:r w:rsidRPr="000E6702" w:rsidR="00FF05E0">
        <w:rPr>
          <w:rFonts w:ascii="Arial" w:hAnsi="Arial" w:cs="Arial"/>
          <w:sz w:val="22"/>
          <w:szCs w:val="22"/>
        </w:rPr>
        <w:t>pathways</w:t>
      </w:r>
      <w:proofErr w:type="gramEnd"/>
    </w:p>
    <w:p w:rsidRPr="000E6702" w:rsidR="00FF05E0" w:rsidP="00684558" w:rsidRDefault="001C0B4A" w14:paraId="155089C4" w14:textId="46A8EB5B">
      <w:pPr>
        <w:pStyle w:val="ListParagraph"/>
        <w:numPr>
          <w:ilvl w:val="0"/>
          <w:numId w:val="3"/>
        </w:numPr>
        <w:jc w:val="both"/>
        <w:textAlignment w:val="baseline"/>
        <w:rPr>
          <w:rFonts w:ascii="Arial" w:hAnsi="Arial" w:cs="Arial"/>
          <w:sz w:val="22"/>
          <w:szCs w:val="22"/>
        </w:rPr>
      </w:pPr>
      <w:r w:rsidRPr="000E6702">
        <w:rPr>
          <w:rFonts w:ascii="Arial" w:hAnsi="Arial" w:cs="Arial"/>
          <w:sz w:val="22"/>
          <w:szCs w:val="22"/>
        </w:rPr>
        <w:t>D</w:t>
      </w:r>
      <w:r w:rsidRPr="000E6702" w:rsidR="2F862A7F">
        <w:rPr>
          <w:rFonts w:ascii="Arial" w:hAnsi="Arial" w:cs="Arial"/>
          <w:sz w:val="22"/>
          <w:szCs w:val="22"/>
        </w:rPr>
        <w:t xml:space="preserve">evelopment of Chalk Hill, Sudbury, as a specialist provision for children and young people with complex </w:t>
      </w:r>
      <w:r w:rsidRPr="000E6702" w:rsidR="00193B9B">
        <w:rPr>
          <w:rFonts w:ascii="Arial" w:hAnsi="Arial" w:cs="Arial"/>
          <w:sz w:val="22"/>
          <w:szCs w:val="22"/>
        </w:rPr>
        <w:t xml:space="preserve">needs, including </w:t>
      </w:r>
      <w:r w:rsidRPr="000E6702" w:rsidR="00C930EA">
        <w:rPr>
          <w:rFonts w:ascii="Arial" w:hAnsi="Arial" w:cs="Arial"/>
          <w:sz w:val="22"/>
          <w:szCs w:val="22"/>
        </w:rPr>
        <w:t>Autistic Spectrum Disorder and</w:t>
      </w:r>
      <w:r w:rsidRPr="000E6702" w:rsidR="2F862A7F">
        <w:rPr>
          <w:rFonts w:ascii="Arial" w:hAnsi="Arial" w:cs="Arial"/>
          <w:sz w:val="22"/>
          <w:szCs w:val="22"/>
        </w:rPr>
        <w:t xml:space="preserve"> SEMH</w:t>
      </w:r>
    </w:p>
    <w:p w:rsidRPr="000E6702" w:rsidR="00FF05E0" w:rsidP="00684558" w:rsidRDefault="00193B9B" w14:paraId="4DC1D6DB" w14:textId="3F090A5D">
      <w:pPr>
        <w:pStyle w:val="ListParagraph"/>
        <w:numPr>
          <w:ilvl w:val="0"/>
          <w:numId w:val="3"/>
        </w:numPr>
        <w:jc w:val="both"/>
        <w:textAlignment w:val="baseline"/>
        <w:rPr>
          <w:rFonts w:ascii="Arial" w:hAnsi="Arial" w:cs="Arial"/>
          <w:sz w:val="22"/>
          <w:szCs w:val="22"/>
        </w:rPr>
      </w:pPr>
      <w:r w:rsidRPr="000E6702">
        <w:rPr>
          <w:rFonts w:ascii="Arial" w:hAnsi="Arial" w:cs="Arial"/>
          <w:sz w:val="22"/>
          <w:szCs w:val="22"/>
        </w:rPr>
        <w:t>D</w:t>
      </w:r>
      <w:r w:rsidRPr="000E6702" w:rsidR="00FF05E0">
        <w:rPr>
          <w:rFonts w:ascii="Arial" w:hAnsi="Arial" w:cs="Arial"/>
          <w:sz w:val="22"/>
          <w:szCs w:val="22"/>
        </w:rPr>
        <w:t>evelopment of new facilities for P</w:t>
      </w:r>
      <w:r w:rsidRPr="000E6702">
        <w:rPr>
          <w:rFonts w:ascii="Arial" w:hAnsi="Arial" w:cs="Arial"/>
          <w:sz w:val="22"/>
          <w:szCs w:val="22"/>
        </w:rPr>
        <w:t xml:space="preserve">upil </w:t>
      </w:r>
      <w:r w:rsidRPr="000E6702" w:rsidR="00FF05E0">
        <w:rPr>
          <w:rFonts w:ascii="Arial" w:hAnsi="Arial" w:cs="Arial"/>
          <w:sz w:val="22"/>
          <w:szCs w:val="22"/>
        </w:rPr>
        <w:t>R</w:t>
      </w:r>
      <w:r w:rsidRPr="000E6702">
        <w:rPr>
          <w:rFonts w:ascii="Arial" w:hAnsi="Arial" w:cs="Arial"/>
          <w:sz w:val="22"/>
          <w:szCs w:val="22"/>
        </w:rPr>
        <w:t xml:space="preserve">eferral </w:t>
      </w:r>
      <w:r w:rsidRPr="000E6702" w:rsidR="00FF05E0">
        <w:rPr>
          <w:rFonts w:ascii="Arial" w:hAnsi="Arial" w:cs="Arial"/>
          <w:sz w:val="22"/>
          <w:szCs w:val="22"/>
        </w:rPr>
        <w:t>U</w:t>
      </w:r>
      <w:r w:rsidRPr="000E6702">
        <w:rPr>
          <w:rFonts w:ascii="Arial" w:hAnsi="Arial" w:cs="Arial"/>
          <w:sz w:val="22"/>
          <w:szCs w:val="22"/>
        </w:rPr>
        <w:t>nit (</w:t>
      </w:r>
      <w:r w:rsidRPr="000E6702" w:rsidR="00FF05E0">
        <w:rPr>
          <w:rFonts w:ascii="Arial" w:hAnsi="Arial" w:cs="Arial"/>
          <w:sz w:val="22"/>
          <w:szCs w:val="22"/>
        </w:rPr>
        <w:t>PRU</w:t>
      </w:r>
      <w:r w:rsidRPr="000E6702">
        <w:rPr>
          <w:rFonts w:ascii="Arial" w:hAnsi="Arial" w:cs="Arial"/>
          <w:sz w:val="22"/>
          <w:szCs w:val="22"/>
        </w:rPr>
        <w:t>)</w:t>
      </w:r>
      <w:r w:rsidRPr="000E6702" w:rsidR="00FF05E0">
        <w:rPr>
          <w:rFonts w:ascii="Arial" w:hAnsi="Arial" w:cs="Arial"/>
          <w:sz w:val="22"/>
          <w:szCs w:val="22"/>
        </w:rPr>
        <w:t xml:space="preserve"> provision for North Suffolk.</w:t>
      </w:r>
    </w:p>
    <w:p w:rsidRPr="000E6702" w:rsidR="004A5914" w:rsidP="004A5914" w:rsidRDefault="004A5914" w14:paraId="134D0341" w14:textId="3CB36D33">
      <w:pPr>
        <w:textAlignment w:val="baseline"/>
        <w:rPr>
          <w:rFonts w:ascii="Arial" w:hAnsi="Arial" w:cs="Arial"/>
        </w:rPr>
      </w:pPr>
    </w:p>
    <w:p w:rsidRPr="000E6702" w:rsidR="00A50394" w:rsidP="004A5914" w:rsidRDefault="0025192D" w14:paraId="4CB6C373" w14:textId="04954414">
      <w:pPr>
        <w:textAlignment w:val="baseline"/>
        <w:rPr>
          <w:rFonts w:ascii="Arial" w:hAnsi="Arial" w:cs="Arial"/>
          <w:b/>
          <w:bCs/>
          <w:u w:val="single"/>
        </w:rPr>
      </w:pPr>
      <w:r w:rsidRPr="000E6702">
        <w:rPr>
          <w:rFonts w:ascii="Arial" w:hAnsi="Arial" w:cs="Arial"/>
          <w:b/>
          <w:bCs/>
          <w:u w:val="single"/>
        </w:rPr>
        <w:t>What new provision has been developed from Phase 1?</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979"/>
        <w:gridCol w:w="1508"/>
        <w:gridCol w:w="2403"/>
        <w:gridCol w:w="946"/>
        <w:gridCol w:w="1067"/>
        <w:gridCol w:w="1107"/>
      </w:tblGrid>
      <w:tr w:rsidRPr="000E6702" w:rsidR="00A50394" w:rsidTr="00A50394" w14:paraId="2CA4B136" w14:textId="77777777">
        <w:trPr>
          <w:trHeight w:val="570"/>
        </w:trPr>
        <w:tc>
          <w:tcPr>
            <w:tcW w:w="2010" w:type="dxa"/>
            <w:tcBorders>
              <w:top w:val="single" w:color="auto" w:sz="6" w:space="0"/>
              <w:left w:val="single" w:color="auto" w:sz="6" w:space="0"/>
              <w:bottom w:val="single" w:color="auto" w:sz="6" w:space="0"/>
              <w:right w:val="single" w:color="auto" w:sz="6" w:space="0"/>
            </w:tcBorders>
            <w:shd w:val="clear" w:color="auto" w:fill="D9D9D9"/>
            <w:vAlign w:val="center"/>
            <w:hideMark/>
          </w:tcPr>
          <w:p w:rsidRPr="000E6702" w:rsidR="00A50394" w:rsidP="00A50394" w:rsidRDefault="00A50394" w14:paraId="59366C04"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b/>
                <w:bCs/>
                <w:color w:val="000000"/>
                <w:lang w:eastAsia="en-GB"/>
              </w:rPr>
              <w:t>School</w:t>
            </w:r>
            <w:r w:rsidRPr="000E6702">
              <w:rPr>
                <w:rFonts w:ascii="Arial" w:hAnsi="Arial" w:eastAsia="Times New Roman" w:cs="Arial"/>
                <w:color w:val="000000"/>
                <w:lang w:eastAsia="en-GB"/>
              </w:rPr>
              <w:t> </w:t>
            </w:r>
          </w:p>
        </w:tc>
        <w:tc>
          <w:tcPr>
            <w:tcW w:w="1560" w:type="dxa"/>
            <w:tcBorders>
              <w:top w:val="single" w:color="auto" w:sz="6" w:space="0"/>
              <w:left w:val="nil"/>
              <w:bottom w:val="single" w:color="auto" w:sz="6" w:space="0"/>
              <w:right w:val="single" w:color="auto" w:sz="6" w:space="0"/>
            </w:tcBorders>
            <w:shd w:val="clear" w:color="auto" w:fill="D9D9D9"/>
            <w:vAlign w:val="center"/>
            <w:hideMark/>
          </w:tcPr>
          <w:p w:rsidRPr="000E6702" w:rsidR="00A50394" w:rsidP="00A50394" w:rsidRDefault="00A50394" w14:paraId="17DABA02"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b/>
                <w:bCs/>
                <w:color w:val="000000"/>
                <w:lang w:eastAsia="en-GB"/>
              </w:rPr>
              <w:t>Area </w:t>
            </w:r>
            <w:r w:rsidRPr="000E6702">
              <w:rPr>
                <w:rFonts w:ascii="Arial" w:hAnsi="Arial" w:eastAsia="Times New Roman" w:cs="Arial"/>
                <w:color w:val="000000"/>
                <w:lang w:eastAsia="en-GB"/>
              </w:rPr>
              <w:t> </w:t>
            </w:r>
          </w:p>
        </w:tc>
        <w:tc>
          <w:tcPr>
            <w:tcW w:w="2460" w:type="dxa"/>
            <w:tcBorders>
              <w:top w:val="single" w:color="auto" w:sz="6" w:space="0"/>
              <w:left w:val="nil"/>
              <w:bottom w:val="single" w:color="auto" w:sz="6" w:space="0"/>
              <w:right w:val="single" w:color="auto" w:sz="6" w:space="0"/>
            </w:tcBorders>
            <w:shd w:val="clear" w:color="auto" w:fill="D9D9D9"/>
            <w:vAlign w:val="center"/>
            <w:hideMark/>
          </w:tcPr>
          <w:p w:rsidRPr="000E6702" w:rsidR="00A50394" w:rsidP="00A50394" w:rsidRDefault="00A50394" w14:paraId="3D1EAF6D"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b/>
                <w:bCs/>
                <w:color w:val="000000"/>
                <w:lang w:eastAsia="en-GB"/>
              </w:rPr>
              <w:t>Profile of Need </w:t>
            </w:r>
            <w:r w:rsidRPr="000E6702">
              <w:rPr>
                <w:rFonts w:ascii="Arial" w:hAnsi="Arial" w:eastAsia="Times New Roman" w:cs="Arial"/>
                <w:color w:val="000000"/>
                <w:lang w:eastAsia="en-GB"/>
              </w:rPr>
              <w:t> </w:t>
            </w:r>
          </w:p>
        </w:tc>
        <w:tc>
          <w:tcPr>
            <w:tcW w:w="960" w:type="dxa"/>
            <w:tcBorders>
              <w:top w:val="single" w:color="auto" w:sz="6" w:space="0"/>
              <w:left w:val="nil"/>
              <w:bottom w:val="single" w:color="auto" w:sz="6" w:space="0"/>
              <w:right w:val="single" w:color="auto" w:sz="6" w:space="0"/>
            </w:tcBorders>
            <w:shd w:val="clear" w:color="auto" w:fill="D9D9D9"/>
            <w:vAlign w:val="center"/>
            <w:hideMark/>
          </w:tcPr>
          <w:p w:rsidRPr="000E6702" w:rsidR="00A50394" w:rsidP="00A50394" w:rsidRDefault="00A50394" w14:paraId="5D3CB420"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b/>
                <w:bCs/>
                <w:color w:val="000000"/>
                <w:lang w:eastAsia="en-GB"/>
              </w:rPr>
              <w:t>Key Stage </w:t>
            </w:r>
            <w:r w:rsidRPr="000E6702">
              <w:rPr>
                <w:rFonts w:ascii="Arial" w:hAnsi="Arial" w:eastAsia="Times New Roman" w:cs="Arial"/>
                <w:color w:val="000000"/>
                <w:lang w:eastAsia="en-GB"/>
              </w:rPr>
              <w:t> </w:t>
            </w:r>
          </w:p>
        </w:tc>
        <w:tc>
          <w:tcPr>
            <w:tcW w:w="1080" w:type="dxa"/>
            <w:tcBorders>
              <w:top w:val="single" w:color="auto" w:sz="6" w:space="0"/>
              <w:left w:val="nil"/>
              <w:bottom w:val="single" w:color="auto" w:sz="6" w:space="0"/>
              <w:right w:val="single" w:color="auto" w:sz="6" w:space="0"/>
            </w:tcBorders>
            <w:shd w:val="clear" w:color="auto" w:fill="D9D9D9"/>
            <w:vAlign w:val="center"/>
            <w:hideMark/>
          </w:tcPr>
          <w:p w:rsidRPr="000E6702" w:rsidR="00A50394" w:rsidP="00A50394" w:rsidRDefault="00A50394" w14:paraId="7CD70D0F"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b/>
                <w:bCs/>
                <w:color w:val="000000"/>
                <w:lang w:eastAsia="en-GB"/>
              </w:rPr>
              <w:t>Open </w:t>
            </w:r>
            <w:r w:rsidRPr="000E6702">
              <w:rPr>
                <w:rFonts w:ascii="Arial" w:hAnsi="Arial" w:eastAsia="Times New Roman" w:cs="Arial"/>
                <w:color w:val="000000"/>
                <w:lang w:eastAsia="en-GB"/>
              </w:rPr>
              <w:t> </w:t>
            </w:r>
          </w:p>
        </w:tc>
        <w:tc>
          <w:tcPr>
            <w:tcW w:w="1125" w:type="dxa"/>
            <w:tcBorders>
              <w:top w:val="single" w:color="auto" w:sz="6" w:space="0"/>
              <w:left w:val="nil"/>
              <w:bottom w:val="single" w:color="auto" w:sz="6" w:space="0"/>
              <w:right w:val="single" w:color="auto" w:sz="6" w:space="0"/>
            </w:tcBorders>
            <w:shd w:val="clear" w:color="auto" w:fill="D9D9D9"/>
            <w:vAlign w:val="center"/>
            <w:hideMark/>
          </w:tcPr>
          <w:p w:rsidRPr="000E6702" w:rsidR="00A50394" w:rsidP="00A50394" w:rsidRDefault="00A50394" w14:paraId="611CE5B1"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b/>
                <w:bCs/>
                <w:color w:val="000000"/>
                <w:lang w:eastAsia="en-GB"/>
              </w:rPr>
              <w:t>Places</w:t>
            </w:r>
            <w:r w:rsidRPr="000E6702">
              <w:rPr>
                <w:rFonts w:ascii="Arial" w:hAnsi="Arial" w:eastAsia="Times New Roman" w:cs="Arial"/>
                <w:color w:val="000000"/>
                <w:lang w:eastAsia="en-GB"/>
              </w:rPr>
              <w:t> </w:t>
            </w:r>
          </w:p>
        </w:tc>
      </w:tr>
      <w:tr w:rsidRPr="000E6702" w:rsidR="00A50394" w:rsidTr="00A50394" w14:paraId="20750C31" w14:textId="77777777">
        <w:trPr>
          <w:trHeight w:val="570"/>
        </w:trPr>
        <w:tc>
          <w:tcPr>
            <w:tcW w:w="2010" w:type="dxa"/>
            <w:tcBorders>
              <w:top w:val="single" w:color="auto" w:sz="6" w:space="0"/>
              <w:left w:val="single" w:color="auto" w:sz="6" w:space="0"/>
              <w:bottom w:val="single" w:color="auto" w:sz="6" w:space="0"/>
              <w:right w:val="single" w:color="auto" w:sz="6" w:space="0"/>
            </w:tcBorders>
            <w:shd w:val="clear" w:color="auto" w:fill="auto"/>
            <w:hideMark/>
          </w:tcPr>
          <w:p w:rsidRPr="000E6702" w:rsidR="00A50394" w:rsidP="00A50394" w:rsidRDefault="00A50394" w14:paraId="452F2C66"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Castle EAST  </w:t>
            </w:r>
          </w:p>
        </w:tc>
        <w:tc>
          <w:tcPr>
            <w:tcW w:w="1560" w:type="dxa"/>
            <w:tcBorders>
              <w:top w:val="single" w:color="auto" w:sz="6" w:space="0"/>
              <w:left w:val="nil"/>
              <w:bottom w:val="single" w:color="auto" w:sz="6" w:space="0"/>
              <w:right w:val="single" w:color="auto" w:sz="6" w:space="0"/>
            </w:tcBorders>
            <w:shd w:val="clear" w:color="auto" w:fill="auto"/>
            <w:hideMark/>
          </w:tcPr>
          <w:p w:rsidRPr="000E6702" w:rsidR="00A50394" w:rsidP="00A50394" w:rsidRDefault="00A50394" w14:paraId="3DC71F58"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North  </w:t>
            </w:r>
          </w:p>
        </w:tc>
        <w:tc>
          <w:tcPr>
            <w:tcW w:w="2460" w:type="dxa"/>
            <w:tcBorders>
              <w:top w:val="single" w:color="auto" w:sz="6" w:space="0"/>
              <w:left w:val="nil"/>
              <w:bottom w:val="single" w:color="auto" w:sz="6" w:space="0"/>
              <w:right w:val="single" w:color="auto" w:sz="6" w:space="0"/>
            </w:tcBorders>
            <w:shd w:val="clear" w:color="auto" w:fill="auto"/>
            <w:hideMark/>
          </w:tcPr>
          <w:p w:rsidRPr="000E6702" w:rsidR="00A50394" w:rsidP="00A50394" w:rsidRDefault="00A50394" w14:paraId="1B0A4817"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Communication and Interaction  </w:t>
            </w:r>
          </w:p>
        </w:tc>
        <w:tc>
          <w:tcPr>
            <w:tcW w:w="960" w:type="dxa"/>
            <w:tcBorders>
              <w:top w:val="single" w:color="auto" w:sz="6" w:space="0"/>
              <w:left w:val="nil"/>
              <w:bottom w:val="single" w:color="auto" w:sz="6" w:space="0"/>
              <w:right w:val="single" w:color="auto" w:sz="6" w:space="0"/>
            </w:tcBorders>
            <w:shd w:val="clear" w:color="auto" w:fill="auto"/>
            <w:hideMark/>
          </w:tcPr>
          <w:p w:rsidRPr="000E6702" w:rsidR="00A50394" w:rsidP="00A50394" w:rsidRDefault="00A50394" w14:paraId="747C5B04"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KS2 to KS4 </w:t>
            </w:r>
          </w:p>
        </w:tc>
        <w:tc>
          <w:tcPr>
            <w:tcW w:w="1080" w:type="dxa"/>
            <w:tcBorders>
              <w:top w:val="single" w:color="auto" w:sz="6" w:space="0"/>
              <w:left w:val="nil"/>
              <w:bottom w:val="single" w:color="auto" w:sz="6" w:space="0"/>
              <w:right w:val="single" w:color="auto" w:sz="6" w:space="0"/>
            </w:tcBorders>
            <w:shd w:val="clear" w:color="auto" w:fill="auto"/>
            <w:hideMark/>
          </w:tcPr>
          <w:p w:rsidRPr="000E6702" w:rsidR="00A50394" w:rsidP="00A50394" w:rsidRDefault="00A50394" w14:paraId="61BC9F4A"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2021/22 </w:t>
            </w:r>
          </w:p>
        </w:tc>
        <w:tc>
          <w:tcPr>
            <w:tcW w:w="1125" w:type="dxa"/>
            <w:tcBorders>
              <w:top w:val="single" w:color="auto" w:sz="6" w:space="0"/>
              <w:left w:val="nil"/>
              <w:bottom w:val="single" w:color="auto" w:sz="6" w:space="0"/>
              <w:right w:val="single" w:color="auto" w:sz="6" w:space="0"/>
            </w:tcBorders>
            <w:shd w:val="clear" w:color="auto" w:fill="auto"/>
            <w:hideMark/>
          </w:tcPr>
          <w:p w:rsidRPr="000E6702" w:rsidR="00A50394" w:rsidP="00A50394" w:rsidRDefault="00A50394" w14:paraId="1C37B705"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120 </w:t>
            </w:r>
          </w:p>
        </w:tc>
      </w:tr>
      <w:tr w:rsidRPr="000E6702" w:rsidR="00A50394" w:rsidTr="00A50394" w14:paraId="3F0242BF" w14:textId="77777777">
        <w:trPr>
          <w:trHeight w:val="570"/>
        </w:trPr>
        <w:tc>
          <w:tcPr>
            <w:tcW w:w="2010" w:type="dxa"/>
            <w:tcBorders>
              <w:top w:val="single" w:color="auto" w:sz="6" w:space="0"/>
              <w:left w:val="single" w:color="auto" w:sz="6" w:space="0"/>
              <w:bottom w:val="single" w:color="auto" w:sz="6" w:space="0"/>
              <w:right w:val="single" w:color="auto" w:sz="6" w:space="0"/>
            </w:tcBorders>
            <w:shd w:val="clear" w:color="auto" w:fill="auto"/>
            <w:hideMark/>
          </w:tcPr>
          <w:p w:rsidRPr="000E6702" w:rsidR="00A50394" w:rsidP="00A50394" w:rsidRDefault="00A50394" w14:paraId="45617151"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Sir Peter Hall  </w:t>
            </w:r>
          </w:p>
        </w:tc>
        <w:tc>
          <w:tcPr>
            <w:tcW w:w="1560" w:type="dxa"/>
            <w:tcBorders>
              <w:top w:val="single" w:color="auto" w:sz="6" w:space="0"/>
              <w:left w:val="nil"/>
              <w:bottom w:val="single" w:color="auto" w:sz="6" w:space="0"/>
              <w:right w:val="single" w:color="auto" w:sz="6" w:space="0"/>
            </w:tcBorders>
            <w:shd w:val="clear" w:color="auto" w:fill="auto"/>
            <w:hideMark/>
          </w:tcPr>
          <w:p w:rsidRPr="000E6702" w:rsidR="00A50394" w:rsidP="00A50394" w:rsidRDefault="00A50394" w14:paraId="46450F23"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West  </w:t>
            </w:r>
          </w:p>
        </w:tc>
        <w:tc>
          <w:tcPr>
            <w:tcW w:w="2460" w:type="dxa"/>
            <w:tcBorders>
              <w:top w:val="single" w:color="auto" w:sz="6" w:space="0"/>
              <w:left w:val="nil"/>
              <w:bottom w:val="single" w:color="auto" w:sz="6" w:space="0"/>
              <w:right w:val="single" w:color="auto" w:sz="6" w:space="0"/>
            </w:tcBorders>
            <w:shd w:val="clear" w:color="auto" w:fill="auto"/>
            <w:hideMark/>
          </w:tcPr>
          <w:p w:rsidRPr="000E6702" w:rsidR="00A50394" w:rsidP="00A50394" w:rsidRDefault="00A50394" w14:paraId="62627BF8"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Social, Emotional and Mental Health  </w:t>
            </w:r>
          </w:p>
        </w:tc>
        <w:tc>
          <w:tcPr>
            <w:tcW w:w="960" w:type="dxa"/>
            <w:tcBorders>
              <w:top w:val="single" w:color="auto" w:sz="6" w:space="0"/>
              <w:left w:val="nil"/>
              <w:bottom w:val="single" w:color="auto" w:sz="6" w:space="0"/>
              <w:right w:val="single" w:color="auto" w:sz="6" w:space="0"/>
            </w:tcBorders>
            <w:shd w:val="clear" w:color="auto" w:fill="auto"/>
            <w:hideMark/>
          </w:tcPr>
          <w:p w:rsidRPr="000E6702" w:rsidR="00A50394" w:rsidP="00A50394" w:rsidRDefault="00A50394" w14:paraId="773AB328"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KS2/3 </w:t>
            </w:r>
          </w:p>
        </w:tc>
        <w:tc>
          <w:tcPr>
            <w:tcW w:w="1080" w:type="dxa"/>
            <w:tcBorders>
              <w:top w:val="single" w:color="auto" w:sz="6" w:space="0"/>
              <w:left w:val="nil"/>
              <w:bottom w:val="single" w:color="auto" w:sz="6" w:space="0"/>
              <w:right w:val="single" w:color="auto" w:sz="6" w:space="0"/>
            </w:tcBorders>
            <w:shd w:val="clear" w:color="auto" w:fill="auto"/>
            <w:hideMark/>
          </w:tcPr>
          <w:p w:rsidRPr="000E6702" w:rsidR="00A50394" w:rsidP="00A50394" w:rsidRDefault="00A50394" w14:paraId="21F7EC1C"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2022/23 </w:t>
            </w:r>
          </w:p>
        </w:tc>
        <w:tc>
          <w:tcPr>
            <w:tcW w:w="1125" w:type="dxa"/>
            <w:tcBorders>
              <w:top w:val="single" w:color="auto" w:sz="6" w:space="0"/>
              <w:left w:val="nil"/>
              <w:bottom w:val="single" w:color="auto" w:sz="6" w:space="0"/>
              <w:right w:val="single" w:color="auto" w:sz="6" w:space="0"/>
            </w:tcBorders>
            <w:shd w:val="clear" w:color="auto" w:fill="auto"/>
            <w:hideMark/>
          </w:tcPr>
          <w:p w:rsidRPr="000E6702" w:rsidR="00A50394" w:rsidP="00A50394" w:rsidRDefault="00A50394" w14:paraId="3F29BB46"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80 </w:t>
            </w:r>
          </w:p>
        </w:tc>
      </w:tr>
      <w:tr w:rsidRPr="000E6702" w:rsidR="00A50394" w:rsidTr="00A50394" w14:paraId="206E7CAF" w14:textId="77777777">
        <w:trPr>
          <w:trHeight w:val="570"/>
        </w:trPr>
        <w:tc>
          <w:tcPr>
            <w:tcW w:w="2010" w:type="dxa"/>
            <w:tcBorders>
              <w:top w:val="single" w:color="auto" w:sz="6" w:space="0"/>
              <w:left w:val="single" w:color="auto" w:sz="6" w:space="0"/>
              <w:bottom w:val="single" w:color="auto" w:sz="6" w:space="0"/>
              <w:right w:val="single" w:color="auto" w:sz="6" w:space="0"/>
            </w:tcBorders>
            <w:shd w:val="clear" w:color="auto" w:fill="auto"/>
            <w:hideMark/>
          </w:tcPr>
          <w:p w:rsidRPr="000E6702" w:rsidR="00A50394" w:rsidP="00A50394" w:rsidRDefault="00A50394" w14:paraId="54C77CD1"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Woodbridge Road Academy   </w:t>
            </w:r>
          </w:p>
        </w:tc>
        <w:tc>
          <w:tcPr>
            <w:tcW w:w="1560" w:type="dxa"/>
            <w:tcBorders>
              <w:top w:val="single" w:color="auto" w:sz="6" w:space="0"/>
              <w:left w:val="nil"/>
              <w:bottom w:val="single" w:color="auto" w:sz="6" w:space="0"/>
              <w:right w:val="single" w:color="auto" w:sz="6" w:space="0"/>
            </w:tcBorders>
            <w:shd w:val="clear" w:color="auto" w:fill="auto"/>
            <w:hideMark/>
          </w:tcPr>
          <w:p w:rsidRPr="000E6702" w:rsidR="00A50394" w:rsidP="00A50394" w:rsidRDefault="00A50394" w14:paraId="040C3931"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South  </w:t>
            </w:r>
          </w:p>
        </w:tc>
        <w:tc>
          <w:tcPr>
            <w:tcW w:w="2460" w:type="dxa"/>
            <w:tcBorders>
              <w:top w:val="single" w:color="auto" w:sz="6" w:space="0"/>
              <w:left w:val="nil"/>
              <w:bottom w:val="single" w:color="auto" w:sz="6" w:space="0"/>
              <w:right w:val="single" w:color="auto" w:sz="6" w:space="0"/>
            </w:tcBorders>
            <w:shd w:val="clear" w:color="auto" w:fill="auto"/>
            <w:hideMark/>
          </w:tcPr>
          <w:p w:rsidRPr="000E6702" w:rsidR="00A50394" w:rsidP="00A50394" w:rsidRDefault="00A50394" w14:paraId="63FAC96A"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Communication and Interaction  </w:t>
            </w:r>
          </w:p>
        </w:tc>
        <w:tc>
          <w:tcPr>
            <w:tcW w:w="960" w:type="dxa"/>
            <w:tcBorders>
              <w:top w:val="single" w:color="auto" w:sz="6" w:space="0"/>
              <w:left w:val="nil"/>
              <w:bottom w:val="single" w:color="auto" w:sz="6" w:space="0"/>
              <w:right w:val="single" w:color="auto" w:sz="6" w:space="0"/>
            </w:tcBorders>
            <w:shd w:val="clear" w:color="auto" w:fill="auto"/>
            <w:hideMark/>
          </w:tcPr>
          <w:p w:rsidRPr="000E6702" w:rsidR="00A50394" w:rsidP="00A50394" w:rsidRDefault="00A50394" w14:paraId="270DE5B0"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KS2 to KS4 </w:t>
            </w:r>
          </w:p>
        </w:tc>
        <w:tc>
          <w:tcPr>
            <w:tcW w:w="1080" w:type="dxa"/>
            <w:tcBorders>
              <w:top w:val="single" w:color="auto" w:sz="6" w:space="0"/>
              <w:left w:val="nil"/>
              <w:bottom w:val="single" w:color="auto" w:sz="6" w:space="0"/>
              <w:right w:val="single" w:color="auto" w:sz="6" w:space="0"/>
            </w:tcBorders>
            <w:shd w:val="clear" w:color="auto" w:fill="auto"/>
            <w:hideMark/>
          </w:tcPr>
          <w:p w:rsidRPr="000E6702" w:rsidR="00A50394" w:rsidP="00A50394" w:rsidRDefault="00A50394" w14:paraId="5B316648"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2022/23 </w:t>
            </w:r>
          </w:p>
        </w:tc>
        <w:tc>
          <w:tcPr>
            <w:tcW w:w="1125" w:type="dxa"/>
            <w:tcBorders>
              <w:top w:val="single" w:color="auto" w:sz="6" w:space="0"/>
              <w:left w:val="nil"/>
              <w:bottom w:val="single" w:color="auto" w:sz="6" w:space="0"/>
              <w:right w:val="single" w:color="auto" w:sz="6" w:space="0"/>
            </w:tcBorders>
            <w:shd w:val="clear" w:color="auto" w:fill="auto"/>
            <w:hideMark/>
          </w:tcPr>
          <w:p w:rsidRPr="000E6702" w:rsidR="00A50394" w:rsidP="00A50394" w:rsidRDefault="00A50394" w14:paraId="112DADBA"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60 </w:t>
            </w:r>
          </w:p>
        </w:tc>
      </w:tr>
      <w:tr w:rsidRPr="000E6702" w:rsidR="00A50394" w:rsidTr="00A50394" w14:paraId="1FEEB352" w14:textId="77777777">
        <w:trPr>
          <w:trHeight w:val="570"/>
        </w:trPr>
        <w:tc>
          <w:tcPr>
            <w:tcW w:w="2010" w:type="dxa"/>
            <w:tcBorders>
              <w:top w:val="single" w:color="auto" w:sz="6" w:space="0"/>
              <w:left w:val="single" w:color="auto" w:sz="6" w:space="0"/>
              <w:bottom w:val="single" w:color="auto" w:sz="6" w:space="0"/>
              <w:right w:val="single" w:color="auto" w:sz="6" w:space="0"/>
            </w:tcBorders>
            <w:shd w:val="clear" w:color="auto" w:fill="auto"/>
            <w:hideMark/>
          </w:tcPr>
          <w:p w:rsidRPr="000E6702" w:rsidR="00A50394" w:rsidP="00A50394" w:rsidRDefault="00A50394" w14:paraId="49B1FD52"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i/>
                <w:iCs/>
                <w:lang w:eastAsia="en-GB"/>
              </w:rPr>
              <w:t>Chalk Hill </w:t>
            </w:r>
            <w:r w:rsidRPr="000E6702">
              <w:rPr>
                <w:rFonts w:ascii="Arial" w:hAnsi="Arial" w:eastAsia="Times New Roman" w:cs="Arial"/>
                <w:lang w:eastAsia="en-GB"/>
              </w:rPr>
              <w:t> </w:t>
            </w:r>
          </w:p>
        </w:tc>
        <w:tc>
          <w:tcPr>
            <w:tcW w:w="1560" w:type="dxa"/>
            <w:tcBorders>
              <w:top w:val="single" w:color="auto" w:sz="6" w:space="0"/>
              <w:left w:val="nil"/>
              <w:bottom w:val="single" w:color="auto" w:sz="6" w:space="0"/>
              <w:right w:val="single" w:color="auto" w:sz="6" w:space="0"/>
            </w:tcBorders>
            <w:shd w:val="clear" w:color="auto" w:fill="auto"/>
            <w:hideMark/>
          </w:tcPr>
          <w:p w:rsidRPr="000E6702" w:rsidR="00A50394" w:rsidP="00A50394" w:rsidRDefault="00A50394" w14:paraId="4C501206"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i/>
                <w:iCs/>
                <w:lang w:eastAsia="en-GB"/>
              </w:rPr>
              <w:t>County Wide </w:t>
            </w:r>
            <w:r w:rsidRPr="000E6702">
              <w:rPr>
                <w:rFonts w:ascii="Arial" w:hAnsi="Arial" w:eastAsia="Times New Roman" w:cs="Arial"/>
                <w:lang w:eastAsia="en-GB"/>
              </w:rPr>
              <w:t> </w:t>
            </w:r>
          </w:p>
        </w:tc>
        <w:tc>
          <w:tcPr>
            <w:tcW w:w="2460" w:type="dxa"/>
            <w:tcBorders>
              <w:top w:val="single" w:color="auto" w:sz="6" w:space="0"/>
              <w:left w:val="nil"/>
              <w:bottom w:val="single" w:color="auto" w:sz="6" w:space="0"/>
              <w:right w:val="single" w:color="auto" w:sz="6" w:space="0"/>
            </w:tcBorders>
            <w:shd w:val="clear" w:color="auto" w:fill="auto"/>
            <w:hideMark/>
          </w:tcPr>
          <w:p w:rsidRPr="000E6702" w:rsidR="00A50394" w:rsidP="00A50394" w:rsidRDefault="00A50394" w14:paraId="36D044D9"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i/>
                <w:iCs/>
                <w:lang w:eastAsia="en-GB"/>
              </w:rPr>
              <w:t>Social, Emotional and Mental Health and Autism</w:t>
            </w:r>
            <w:r w:rsidRPr="000E6702">
              <w:rPr>
                <w:rFonts w:ascii="Arial" w:hAnsi="Arial" w:eastAsia="Times New Roman" w:cs="Arial"/>
                <w:lang w:eastAsia="en-GB"/>
              </w:rPr>
              <w:t> </w:t>
            </w:r>
          </w:p>
        </w:tc>
        <w:tc>
          <w:tcPr>
            <w:tcW w:w="960" w:type="dxa"/>
            <w:tcBorders>
              <w:top w:val="single" w:color="auto" w:sz="6" w:space="0"/>
              <w:left w:val="nil"/>
              <w:bottom w:val="single" w:color="auto" w:sz="6" w:space="0"/>
              <w:right w:val="single" w:color="auto" w:sz="6" w:space="0"/>
            </w:tcBorders>
            <w:shd w:val="clear" w:color="auto" w:fill="auto"/>
            <w:hideMark/>
          </w:tcPr>
          <w:p w:rsidRPr="000E6702" w:rsidR="00A50394" w:rsidP="00A50394" w:rsidRDefault="00A50394" w14:paraId="6EEE1C69"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i/>
                <w:iCs/>
                <w:lang w:eastAsia="en-GB"/>
              </w:rPr>
              <w:t>TBC</w:t>
            </w:r>
            <w:r w:rsidRPr="000E6702">
              <w:rPr>
                <w:rFonts w:ascii="Arial" w:hAnsi="Arial" w:eastAsia="Times New Roman" w:cs="Arial"/>
                <w:lang w:eastAsia="en-GB"/>
              </w:rPr>
              <w:t> </w:t>
            </w:r>
          </w:p>
        </w:tc>
        <w:tc>
          <w:tcPr>
            <w:tcW w:w="1080" w:type="dxa"/>
            <w:tcBorders>
              <w:top w:val="single" w:color="auto" w:sz="6" w:space="0"/>
              <w:left w:val="nil"/>
              <w:bottom w:val="single" w:color="auto" w:sz="6" w:space="0"/>
              <w:right w:val="single" w:color="auto" w:sz="6" w:space="0"/>
            </w:tcBorders>
            <w:shd w:val="clear" w:color="auto" w:fill="auto"/>
            <w:hideMark/>
          </w:tcPr>
          <w:p w:rsidRPr="000E6702" w:rsidR="00A50394" w:rsidP="00A50394" w:rsidRDefault="00A50394" w14:paraId="3FC4D158"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i/>
                <w:iCs/>
                <w:lang w:eastAsia="en-GB"/>
              </w:rPr>
              <w:t>TBC</w:t>
            </w:r>
            <w:r w:rsidRPr="000E6702">
              <w:rPr>
                <w:rFonts w:ascii="Arial" w:hAnsi="Arial" w:eastAsia="Times New Roman" w:cs="Arial"/>
                <w:lang w:eastAsia="en-GB"/>
              </w:rPr>
              <w:t> </w:t>
            </w:r>
          </w:p>
        </w:tc>
        <w:tc>
          <w:tcPr>
            <w:tcW w:w="1125" w:type="dxa"/>
            <w:tcBorders>
              <w:top w:val="single" w:color="auto" w:sz="6" w:space="0"/>
              <w:left w:val="nil"/>
              <w:bottom w:val="single" w:color="auto" w:sz="6" w:space="0"/>
              <w:right w:val="single" w:color="auto" w:sz="6" w:space="0"/>
            </w:tcBorders>
            <w:shd w:val="clear" w:color="auto" w:fill="auto"/>
            <w:hideMark/>
          </w:tcPr>
          <w:p w:rsidRPr="000E6702" w:rsidR="00A50394" w:rsidP="00A50394" w:rsidRDefault="00A50394" w14:paraId="7C9FF7B4"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i/>
                <w:iCs/>
                <w:lang w:eastAsia="en-GB"/>
              </w:rPr>
              <w:t>24</w:t>
            </w:r>
            <w:r w:rsidRPr="000E6702">
              <w:rPr>
                <w:rFonts w:ascii="Arial" w:hAnsi="Arial" w:eastAsia="Times New Roman" w:cs="Arial"/>
                <w:lang w:eastAsia="en-GB"/>
              </w:rPr>
              <w:t> </w:t>
            </w:r>
          </w:p>
        </w:tc>
      </w:tr>
      <w:tr w:rsidRPr="000E6702" w:rsidR="00A50394" w:rsidTr="00A50394" w14:paraId="4061CA5D" w14:textId="77777777">
        <w:trPr>
          <w:trHeight w:val="570"/>
        </w:trPr>
        <w:tc>
          <w:tcPr>
            <w:tcW w:w="2010" w:type="dxa"/>
            <w:tcBorders>
              <w:top w:val="single" w:color="auto" w:sz="6" w:space="0"/>
              <w:left w:val="single" w:color="auto" w:sz="6" w:space="0"/>
              <w:bottom w:val="single" w:color="auto" w:sz="6" w:space="0"/>
              <w:right w:val="single" w:color="auto" w:sz="6" w:space="0"/>
            </w:tcBorders>
            <w:shd w:val="clear" w:color="auto" w:fill="D9D9D9"/>
            <w:vAlign w:val="center"/>
            <w:hideMark/>
          </w:tcPr>
          <w:p w:rsidRPr="000E6702" w:rsidR="00A50394" w:rsidP="00A50394" w:rsidRDefault="00A50394" w14:paraId="23621F3E"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b/>
                <w:bCs/>
                <w:color w:val="000000"/>
                <w:lang w:eastAsia="en-GB"/>
              </w:rPr>
              <w:t>Unit</w:t>
            </w:r>
            <w:r w:rsidRPr="000E6702">
              <w:rPr>
                <w:rFonts w:ascii="Arial" w:hAnsi="Arial" w:eastAsia="Times New Roman" w:cs="Arial"/>
                <w:color w:val="000000"/>
                <w:lang w:eastAsia="en-GB"/>
              </w:rPr>
              <w:t> </w:t>
            </w:r>
          </w:p>
        </w:tc>
        <w:tc>
          <w:tcPr>
            <w:tcW w:w="1560" w:type="dxa"/>
            <w:tcBorders>
              <w:top w:val="single" w:color="auto" w:sz="6" w:space="0"/>
              <w:left w:val="nil"/>
              <w:bottom w:val="single" w:color="auto" w:sz="6" w:space="0"/>
              <w:right w:val="single" w:color="auto" w:sz="6" w:space="0"/>
            </w:tcBorders>
            <w:shd w:val="clear" w:color="auto" w:fill="D9D9D9"/>
            <w:vAlign w:val="center"/>
            <w:hideMark/>
          </w:tcPr>
          <w:p w:rsidRPr="000E6702" w:rsidR="00A50394" w:rsidP="00A50394" w:rsidRDefault="00A50394" w14:paraId="065547D2"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b/>
                <w:bCs/>
                <w:color w:val="000000"/>
                <w:lang w:eastAsia="en-GB"/>
              </w:rPr>
              <w:t>Area</w:t>
            </w:r>
            <w:r w:rsidRPr="000E6702">
              <w:rPr>
                <w:rFonts w:ascii="Arial" w:hAnsi="Arial" w:eastAsia="Times New Roman" w:cs="Arial"/>
                <w:color w:val="000000"/>
                <w:lang w:eastAsia="en-GB"/>
              </w:rPr>
              <w:t> </w:t>
            </w:r>
          </w:p>
        </w:tc>
        <w:tc>
          <w:tcPr>
            <w:tcW w:w="2460" w:type="dxa"/>
            <w:tcBorders>
              <w:top w:val="single" w:color="auto" w:sz="6" w:space="0"/>
              <w:left w:val="nil"/>
              <w:bottom w:val="single" w:color="auto" w:sz="6" w:space="0"/>
              <w:right w:val="single" w:color="auto" w:sz="6" w:space="0"/>
            </w:tcBorders>
            <w:shd w:val="clear" w:color="auto" w:fill="D9D9D9"/>
            <w:vAlign w:val="center"/>
            <w:hideMark/>
          </w:tcPr>
          <w:p w:rsidRPr="000E6702" w:rsidR="00A50394" w:rsidP="00A50394" w:rsidRDefault="00A50394" w14:paraId="10B102E8"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b/>
                <w:bCs/>
                <w:color w:val="000000"/>
                <w:lang w:eastAsia="en-GB"/>
              </w:rPr>
              <w:t>Profile of Need</w:t>
            </w:r>
            <w:r w:rsidRPr="000E6702">
              <w:rPr>
                <w:rFonts w:ascii="Arial" w:hAnsi="Arial" w:eastAsia="Times New Roman" w:cs="Arial"/>
                <w:color w:val="000000"/>
                <w:lang w:eastAsia="en-GB"/>
              </w:rPr>
              <w:t> </w:t>
            </w:r>
          </w:p>
        </w:tc>
        <w:tc>
          <w:tcPr>
            <w:tcW w:w="960" w:type="dxa"/>
            <w:tcBorders>
              <w:top w:val="single" w:color="auto" w:sz="6" w:space="0"/>
              <w:left w:val="nil"/>
              <w:bottom w:val="single" w:color="auto" w:sz="6" w:space="0"/>
              <w:right w:val="single" w:color="auto" w:sz="6" w:space="0"/>
            </w:tcBorders>
            <w:shd w:val="clear" w:color="auto" w:fill="D9D9D9"/>
            <w:vAlign w:val="center"/>
            <w:hideMark/>
          </w:tcPr>
          <w:p w:rsidRPr="000E6702" w:rsidR="00A50394" w:rsidP="00A50394" w:rsidRDefault="00A50394" w14:paraId="71C939EC"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b/>
                <w:bCs/>
                <w:color w:val="000000"/>
                <w:lang w:eastAsia="en-GB"/>
              </w:rPr>
              <w:t>Key Stage </w:t>
            </w:r>
            <w:r w:rsidRPr="000E6702">
              <w:rPr>
                <w:rFonts w:ascii="Arial" w:hAnsi="Arial" w:eastAsia="Times New Roman" w:cs="Arial"/>
                <w:color w:val="000000"/>
                <w:lang w:eastAsia="en-GB"/>
              </w:rPr>
              <w:t> </w:t>
            </w:r>
          </w:p>
        </w:tc>
        <w:tc>
          <w:tcPr>
            <w:tcW w:w="1080" w:type="dxa"/>
            <w:tcBorders>
              <w:top w:val="single" w:color="auto" w:sz="6" w:space="0"/>
              <w:left w:val="nil"/>
              <w:bottom w:val="single" w:color="auto" w:sz="6" w:space="0"/>
              <w:right w:val="single" w:color="auto" w:sz="6" w:space="0"/>
            </w:tcBorders>
            <w:shd w:val="clear" w:color="auto" w:fill="D9D9D9"/>
            <w:vAlign w:val="center"/>
            <w:hideMark/>
          </w:tcPr>
          <w:p w:rsidRPr="000E6702" w:rsidR="00A50394" w:rsidP="00A50394" w:rsidRDefault="00A50394" w14:paraId="4FC0030D"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b/>
                <w:bCs/>
                <w:color w:val="000000"/>
                <w:lang w:eastAsia="en-GB"/>
              </w:rPr>
              <w:t>Open</w:t>
            </w:r>
            <w:r w:rsidRPr="000E6702">
              <w:rPr>
                <w:rFonts w:ascii="Arial" w:hAnsi="Arial" w:eastAsia="Times New Roman" w:cs="Arial"/>
                <w:color w:val="000000"/>
                <w:lang w:eastAsia="en-GB"/>
              </w:rPr>
              <w:t> </w:t>
            </w:r>
          </w:p>
        </w:tc>
        <w:tc>
          <w:tcPr>
            <w:tcW w:w="1125" w:type="dxa"/>
            <w:tcBorders>
              <w:top w:val="single" w:color="auto" w:sz="6" w:space="0"/>
              <w:left w:val="nil"/>
              <w:bottom w:val="single" w:color="auto" w:sz="6" w:space="0"/>
              <w:right w:val="single" w:color="auto" w:sz="6" w:space="0"/>
            </w:tcBorders>
            <w:shd w:val="clear" w:color="auto" w:fill="D9D9D9"/>
            <w:vAlign w:val="center"/>
            <w:hideMark/>
          </w:tcPr>
          <w:p w:rsidRPr="000E6702" w:rsidR="00A50394" w:rsidP="00A50394" w:rsidRDefault="00A50394" w14:paraId="1441EE5B"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b/>
                <w:bCs/>
                <w:color w:val="000000"/>
                <w:lang w:eastAsia="en-GB"/>
              </w:rPr>
              <w:t>Places </w:t>
            </w:r>
            <w:r w:rsidRPr="000E6702">
              <w:rPr>
                <w:rFonts w:ascii="Arial" w:hAnsi="Arial" w:eastAsia="Times New Roman" w:cs="Arial"/>
                <w:color w:val="000000"/>
                <w:lang w:eastAsia="en-GB"/>
              </w:rPr>
              <w:t> </w:t>
            </w:r>
          </w:p>
        </w:tc>
      </w:tr>
      <w:tr w:rsidRPr="000E6702" w:rsidR="00A50394" w:rsidTr="00A50394" w14:paraId="7951D31F" w14:textId="77777777">
        <w:trPr>
          <w:trHeight w:val="300"/>
        </w:trPr>
        <w:tc>
          <w:tcPr>
            <w:tcW w:w="2010" w:type="dxa"/>
            <w:tcBorders>
              <w:top w:val="nil"/>
              <w:left w:val="single" w:color="auto" w:sz="6" w:space="0"/>
              <w:bottom w:val="single" w:color="auto" w:sz="6" w:space="0"/>
              <w:right w:val="single" w:color="auto" w:sz="6" w:space="0"/>
            </w:tcBorders>
            <w:shd w:val="clear" w:color="auto" w:fill="auto"/>
            <w:vAlign w:val="center"/>
            <w:hideMark/>
          </w:tcPr>
          <w:p w:rsidRPr="000E6702" w:rsidR="00A50394" w:rsidP="00A50394" w:rsidRDefault="00A50394" w14:paraId="029D1932"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Beccles High </w:t>
            </w:r>
          </w:p>
        </w:tc>
        <w:tc>
          <w:tcPr>
            <w:tcW w:w="15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5FDC4A9C"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North </w:t>
            </w:r>
          </w:p>
        </w:tc>
        <w:tc>
          <w:tcPr>
            <w:tcW w:w="24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21272C66"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Cognition and Learning  </w:t>
            </w:r>
          </w:p>
        </w:tc>
        <w:tc>
          <w:tcPr>
            <w:tcW w:w="9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76DF1AD8"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KS3/4 </w:t>
            </w:r>
          </w:p>
        </w:tc>
        <w:tc>
          <w:tcPr>
            <w:tcW w:w="108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6815CFD8"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2021/22 </w:t>
            </w:r>
          </w:p>
        </w:tc>
        <w:tc>
          <w:tcPr>
            <w:tcW w:w="1125"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27D38995"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18 </w:t>
            </w:r>
          </w:p>
        </w:tc>
      </w:tr>
      <w:tr w:rsidRPr="000E6702" w:rsidR="00A50394" w:rsidTr="00A50394" w14:paraId="7703D256" w14:textId="77777777">
        <w:trPr>
          <w:trHeight w:val="300"/>
        </w:trPr>
        <w:tc>
          <w:tcPr>
            <w:tcW w:w="2010" w:type="dxa"/>
            <w:tcBorders>
              <w:top w:val="nil"/>
              <w:left w:val="single" w:color="auto" w:sz="6" w:space="0"/>
              <w:bottom w:val="single" w:color="auto" w:sz="6" w:space="0"/>
              <w:right w:val="single" w:color="auto" w:sz="6" w:space="0"/>
            </w:tcBorders>
            <w:shd w:val="clear" w:color="auto" w:fill="auto"/>
            <w:vAlign w:val="center"/>
            <w:hideMark/>
          </w:tcPr>
          <w:p w:rsidRPr="000E6702" w:rsidR="00A50394" w:rsidP="00A50394" w:rsidRDefault="00A50394" w14:paraId="531D3CBA" w14:textId="353D64FF">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 xml:space="preserve">Bungay </w:t>
            </w:r>
            <w:r w:rsidRPr="000E6702" w:rsidR="004C025E">
              <w:rPr>
                <w:rFonts w:ascii="Arial" w:hAnsi="Arial" w:eastAsia="Times New Roman" w:cs="Arial"/>
                <w:lang w:eastAsia="en-GB"/>
              </w:rPr>
              <w:t xml:space="preserve">Hearing </w:t>
            </w:r>
            <w:r w:rsidRPr="000E6702">
              <w:rPr>
                <w:rFonts w:ascii="Arial" w:hAnsi="Arial" w:eastAsia="Times New Roman" w:cs="Arial"/>
                <w:lang w:eastAsia="en-GB"/>
              </w:rPr>
              <w:t>Resource Base </w:t>
            </w:r>
          </w:p>
        </w:tc>
        <w:tc>
          <w:tcPr>
            <w:tcW w:w="15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23AF9E23"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North </w:t>
            </w:r>
          </w:p>
        </w:tc>
        <w:tc>
          <w:tcPr>
            <w:tcW w:w="24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23527424"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Resource Base for Children with Hearing Loss </w:t>
            </w:r>
          </w:p>
        </w:tc>
        <w:tc>
          <w:tcPr>
            <w:tcW w:w="9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2D3E513C"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KS3/4 </w:t>
            </w:r>
          </w:p>
        </w:tc>
        <w:tc>
          <w:tcPr>
            <w:tcW w:w="108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4ABF4190"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2020/21 </w:t>
            </w:r>
          </w:p>
        </w:tc>
        <w:tc>
          <w:tcPr>
            <w:tcW w:w="1125"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26431831"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15 </w:t>
            </w:r>
          </w:p>
        </w:tc>
      </w:tr>
      <w:tr w:rsidRPr="000E6702" w:rsidR="00A50394" w:rsidTr="00A50394" w14:paraId="6EFD8D92" w14:textId="77777777">
        <w:trPr>
          <w:trHeight w:val="300"/>
        </w:trPr>
        <w:tc>
          <w:tcPr>
            <w:tcW w:w="2010" w:type="dxa"/>
            <w:tcBorders>
              <w:top w:val="nil"/>
              <w:left w:val="single" w:color="auto" w:sz="6" w:space="0"/>
              <w:bottom w:val="single" w:color="auto" w:sz="6" w:space="0"/>
              <w:right w:val="single" w:color="auto" w:sz="6" w:space="0"/>
            </w:tcBorders>
            <w:shd w:val="clear" w:color="auto" w:fill="auto"/>
            <w:vAlign w:val="center"/>
            <w:hideMark/>
          </w:tcPr>
          <w:p w:rsidRPr="000E6702" w:rsidR="00A50394" w:rsidP="00A50394" w:rsidRDefault="00A50394" w14:paraId="68A91278"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lastRenderedPageBreak/>
              <w:t>Oulton Broad  </w:t>
            </w:r>
          </w:p>
        </w:tc>
        <w:tc>
          <w:tcPr>
            <w:tcW w:w="15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39366EB8"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North  </w:t>
            </w:r>
          </w:p>
        </w:tc>
        <w:tc>
          <w:tcPr>
            <w:tcW w:w="24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9155D1" w14:paraId="78425C9C" w14:textId="60D8F970">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Specialist</w:t>
            </w:r>
            <w:r w:rsidRPr="000E6702" w:rsidR="00A50394">
              <w:rPr>
                <w:rFonts w:ascii="Arial" w:hAnsi="Arial" w:eastAsia="Times New Roman" w:cs="Arial"/>
                <w:lang w:eastAsia="en-GB"/>
              </w:rPr>
              <w:t>  </w:t>
            </w:r>
          </w:p>
        </w:tc>
        <w:tc>
          <w:tcPr>
            <w:tcW w:w="9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24E7CFB9"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R / KS1 </w:t>
            </w:r>
          </w:p>
        </w:tc>
        <w:tc>
          <w:tcPr>
            <w:tcW w:w="108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6C18BA34"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2022/23 </w:t>
            </w:r>
          </w:p>
        </w:tc>
        <w:tc>
          <w:tcPr>
            <w:tcW w:w="1125"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0BAC6078"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12 </w:t>
            </w:r>
          </w:p>
        </w:tc>
      </w:tr>
      <w:tr w:rsidRPr="000E6702" w:rsidR="00A50394" w:rsidTr="00A50394" w14:paraId="52767B3C" w14:textId="77777777">
        <w:trPr>
          <w:trHeight w:val="300"/>
        </w:trPr>
        <w:tc>
          <w:tcPr>
            <w:tcW w:w="2010" w:type="dxa"/>
            <w:tcBorders>
              <w:top w:val="nil"/>
              <w:left w:val="single" w:color="auto" w:sz="6" w:space="0"/>
              <w:bottom w:val="single" w:color="auto" w:sz="6" w:space="0"/>
              <w:right w:val="single" w:color="auto" w:sz="6" w:space="0"/>
            </w:tcBorders>
            <w:shd w:val="clear" w:color="auto" w:fill="auto"/>
            <w:vAlign w:val="center"/>
            <w:hideMark/>
          </w:tcPr>
          <w:p w:rsidRPr="000E6702" w:rsidR="00A50394" w:rsidP="00A50394" w:rsidRDefault="00A50394" w14:paraId="102CF9CD"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Pipers Vale  </w:t>
            </w:r>
          </w:p>
        </w:tc>
        <w:tc>
          <w:tcPr>
            <w:tcW w:w="15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2877E658"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South  </w:t>
            </w:r>
          </w:p>
        </w:tc>
        <w:tc>
          <w:tcPr>
            <w:tcW w:w="24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1ACC92A4"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Specialist </w:t>
            </w:r>
          </w:p>
        </w:tc>
        <w:tc>
          <w:tcPr>
            <w:tcW w:w="9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35225ACC"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R / KS1 </w:t>
            </w:r>
          </w:p>
        </w:tc>
        <w:tc>
          <w:tcPr>
            <w:tcW w:w="108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020206F3"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2020/21 </w:t>
            </w:r>
          </w:p>
        </w:tc>
        <w:tc>
          <w:tcPr>
            <w:tcW w:w="1125"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22D14CA8"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12 </w:t>
            </w:r>
          </w:p>
        </w:tc>
      </w:tr>
      <w:tr w:rsidRPr="000E6702" w:rsidR="00A50394" w:rsidTr="00A50394" w14:paraId="5EEC75DE" w14:textId="77777777">
        <w:trPr>
          <w:trHeight w:val="300"/>
        </w:trPr>
        <w:tc>
          <w:tcPr>
            <w:tcW w:w="2010" w:type="dxa"/>
            <w:tcBorders>
              <w:top w:val="nil"/>
              <w:left w:val="single" w:color="auto" w:sz="6" w:space="0"/>
              <w:bottom w:val="single" w:color="auto" w:sz="6" w:space="0"/>
              <w:right w:val="single" w:color="auto" w:sz="6" w:space="0"/>
            </w:tcBorders>
            <w:shd w:val="clear" w:color="auto" w:fill="auto"/>
            <w:vAlign w:val="center"/>
            <w:hideMark/>
          </w:tcPr>
          <w:p w:rsidRPr="000E6702" w:rsidR="00A50394" w:rsidP="00A50394" w:rsidRDefault="00A50394" w14:paraId="2662921A"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Rushmere  </w:t>
            </w:r>
          </w:p>
        </w:tc>
        <w:tc>
          <w:tcPr>
            <w:tcW w:w="15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2E8BB91A"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South  </w:t>
            </w:r>
          </w:p>
        </w:tc>
        <w:tc>
          <w:tcPr>
            <w:tcW w:w="24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4148E320" w14:textId="064AC4CE">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 xml:space="preserve">Specialist </w:t>
            </w:r>
            <w:r w:rsidRPr="000E6702" w:rsidR="004C025E">
              <w:rPr>
                <w:rFonts w:ascii="Arial" w:hAnsi="Arial" w:eastAsia="Times New Roman" w:cs="Arial"/>
                <w:lang w:eastAsia="en-GB"/>
              </w:rPr>
              <w:t xml:space="preserve">unit </w:t>
            </w:r>
            <w:r w:rsidRPr="000E6702">
              <w:rPr>
                <w:rFonts w:ascii="Arial" w:hAnsi="Arial" w:eastAsia="Times New Roman" w:cs="Arial"/>
                <w:lang w:eastAsia="en-GB"/>
              </w:rPr>
              <w:t>with expertise in Communication and Interaction  </w:t>
            </w:r>
          </w:p>
        </w:tc>
        <w:tc>
          <w:tcPr>
            <w:tcW w:w="9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243E23CF"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R / KS1 </w:t>
            </w:r>
          </w:p>
        </w:tc>
        <w:tc>
          <w:tcPr>
            <w:tcW w:w="108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7EF0863A"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2020/21 </w:t>
            </w:r>
          </w:p>
        </w:tc>
        <w:tc>
          <w:tcPr>
            <w:tcW w:w="1125"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6C5A4A97"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15 </w:t>
            </w:r>
          </w:p>
        </w:tc>
      </w:tr>
      <w:tr w:rsidRPr="000E6702" w:rsidR="00A50394" w:rsidTr="00A50394" w14:paraId="6E966C52" w14:textId="77777777">
        <w:trPr>
          <w:trHeight w:val="300"/>
        </w:trPr>
        <w:tc>
          <w:tcPr>
            <w:tcW w:w="2010" w:type="dxa"/>
            <w:tcBorders>
              <w:top w:val="nil"/>
              <w:left w:val="single" w:color="auto" w:sz="6" w:space="0"/>
              <w:bottom w:val="single" w:color="auto" w:sz="6" w:space="0"/>
              <w:right w:val="single" w:color="auto" w:sz="6" w:space="0"/>
            </w:tcBorders>
            <w:shd w:val="clear" w:color="auto" w:fill="auto"/>
            <w:vAlign w:val="center"/>
            <w:hideMark/>
          </w:tcPr>
          <w:p w:rsidRPr="000E6702" w:rsidR="00A50394" w:rsidP="00A50394" w:rsidRDefault="00A50394" w14:paraId="3072BEF5"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Saxmundham  </w:t>
            </w:r>
          </w:p>
        </w:tc>
        <w:tc>
          <w:tcPr>
            <w:tcW w:w="15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3D1499C4"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South  </w:t>
            </w:r>
          </w:p>
        </w:tc>
        <w:tc>
          <w:tcPr>
            <w:tcW w:w="24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5A5BC918"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Cognition and Learning  </w:t>
            </w:r>
          </w:p>
        </w:tc>
        <w:tc>
          <w:tcPr>
            <w:tcW w:w="9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0E3E9635"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KS3/4 </w:t>
            </w:r>
          </w:p>
        </w:tc>
        <w:tc>
          <w:tcPr>
            <w:tcW w:w="108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121525BB"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2021/22 </w:t>
            </w:r>
          </w:p>
        </w:tc>
        <w:tc>
          <w:tcPr>
            <w:tcW w:w="1125"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50552C6F"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18 </w:t>
            </w:r>
          </w:p>
        </w:tc>
      </w:tr>
      <w:tr w:rsidRPr="000E6702" w:rsidR="00A50394" w:rsidTr="00A50394" w14:paraId="56B04500" w14:textId="77777777">
        <w:trPr>
          <w:trHeight w:val="300"/>
        </w:trPr>
        <w:tc>
          <w:tcPr>
            <w:tcW w:w="2010" w:type="dxa"/>
            <w:tcBorders>
              <w:top w:val="nil"/>
              <w:left w:val="single" w:color="auto" w:sz="6" w:space="0"/>
              <w:bottom w:val="single" w:color="auto" w:sz="6" w:space="0"/>
              <w:right w:val="single" w:color="auto" w:sz="6" w:space="0"/>
            </w:tcBorders>
            <w:shd w:val="clear" w:color="auto" w:fill="auto"/>
            <w:vAlign w:val="center"/>
            <w:hideMark/>
          </w:tcPr>
          <w:p w:rsidRPr="000E6702" w:rsidR="00A50394" w:rsidP="00A50394" w:rsidRDefault="00A50394" w14:paraId="1BC6895E"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Chantry  </w:t>
            </w:r>
          </w:p>
        </w:tc>
        <w:tc>
          <w:tcPr>
            <w:tcW w:w="15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2A908D21"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South  </w:t>
            </w:r>
          </w:p>
        </w:tc>
        <w:tc>
          <w:tcPr>
            <w:tcW w:w="24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0682E463"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Cognition and Learning  </w:t>
            </w:r>
          </w:p>
        </w:tc>
        <w:tc>
          <w:tcPr>
            <w:tcW w:w="9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668062AF"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KS3/4 </w:t>
            </w:r>
          </w:p>
        </w:tc>
        <w:tc>
          <w:tcPr>
            <w:tcW w:w="108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6656C0AB"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2021/22 </w:t>
            </w:r>
          </w:p>
        </w:tc>
        <w:tc>
          <w:tcPr>
            <w:tcW w:w="1125"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292A4BF2"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18 </w:t>
            </w:r>
          </w:p>
        </w:tc>
      </w:tr>
      <w:tr w:rsidRPr="000E6702" w:rsidR="00A50394" w:rsidTr="00A50394" w14:paraId="3A1E379D" w14:textId="77777777">
        <w:trPr>
          <w:trHeight w:val="300"/>
        </w:trPr>
        <w:tc>
          <w:tcPr>
            <w:tcW w:w="2010" w:type="dxa"/>
            <w:tcBorders>
              <w:top w:val="nil"/>
              <w:left w:val="single" w:color="auto" w:sz="6" w:space="0"/>
              <w:bottom w:val="single" w:color="auto" w:sz="6" w:space="0"/>
              <w:right w:val="single" w:color="auto" w:sz="6" w:space="0"/>
            </w:tcBorders>
            <w:shd w:val="clear" w:color="auto" w:fill="auto"/>
            <w:vAlign w:val="center"/>
            <w:hideMark/>
          </w:tcPr>
          <w:p w:rsidRPr="000E6702" w:rsidR="00A50394" w:rsidP="00A50394" w:rsidRDefault="00A50394" w14:paraId="4353F2C8"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Murrayfield  </w:t>
            </w:r>
          </w:p>
        </w:tc>
        <w:tc>
          <w:tcPr>
            <w:tcW w:w="15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0695BE13"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South  </w:t>
            </w:r>
          </w:p>
        </w:tc>
        <w:tc>
          <w:tcPr>
            <w:tcW w:w="24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39A98318"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Communication and Interaction  </w:t>
            </w:r>
          </w:p>
        </w:tc>
        <w:tc>
          <w:tcPr>
            <w:tcW w:w="9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3716FF4B"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KS2 </w:t>
            </w:r>
          </w:p>
        </w:tc>
        <w:tc>
          <w:tcPr>
            <w:tcW w:w="108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084CB658"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2020/21 </w:t>
            </w:r>
          </w:p>
        </w:tc>
        <w:tc>
          <w:tcPr>
            <w:tcW w:w="1125"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01FBF622"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18 </w:t>
            </w:r>
          </w:p>
        </w:tc>
      </w:tr>
      <w:tr w:rsidRPr="000E6702" w:rsidR="00A50394" w:rsidTr="00A50394" w14:paraId="11388DEE" w14:textId="77777777">
        <w:trPr>
          <w:trHeight w:val="300"/>
        </w:trPr>
        <w:tc>
          <w:tcPr>
            <w:tcW w:w="2010" w:type="dxa"/>
            <w:tcBorders>
              <w:top w:val="nil"/>
              <w:left w:val="single" w:color="auto" w:sz="6" w:space="0"/>
              <w:bottom w:val="single" w:color="auto" w:sz="6" w:space="0"/>
              <w:right w:val="single" w:color="auto" w:sz="6" w:space="0"/>
            </w:tcBorders>
            <w:shd w:val="clear" w:color="auto" w:fill="auto"/>
            <w:vAlign w:val="center"/>
            <w:hideMark/>
          </w:tcPr>
          <w:p w:rsidRPr="000E6702" w:rsidR="00A50394" w:rsidP="00A50394" w:rsidRDefault="00A50394" w14:paraId="344863E5"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Causton </w:t>
            </w:r>
          </w:p>
        </w:tc>
        <w:tc>
          <w:tcPr>
            <w:tcW w:w="15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582D1B36"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South  </w:t>
            </w:r>
          </w:p>
        </w:tc>
        <w:tc>
          <w:tcPr>
            <w:tcW w:w="24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5579CA59"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Communication and Interaction  </w:t>
            </w:r>
          </w:p>
        </w:tc>
        <w:tc>
          <w:tcPr>
            <w:tcW w:w="9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3C54891B"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KS2 </w:t>
            </w:r>
          </w:p>
        </w:tc>
        <w:tc>
          <w:tcPr>
            <w:tcW w:w="108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121CA34F"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2020/21 </w:t>
            </w:r>
          </w:p>
        </w:tc>
        <w:tc>
          <w:tcPr>
            <w:tcW w:w="1125"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6FB1C0A6"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18 </w:t>
            </w:r>
          </w:p>
        </w:tc>
      </w:tr>
      <w:tr w:rsidRPr="000E6702" w:rsidR="00A50394" w:rsidTr="00A50394" w14:paraId="1402B14C" w14:textId="77777777">
        <w:trPr>
          <w:trHeight w:val="300"/>
        </w:trPr>
        <w:tc>
          <w:tcPr>
            <w:tcW w:w="2010" w:type="dxa"/>
            <w:tcBorders>
              <w:top w:val="nil"/>
              <w:left w:val="single" w:color="auto" w:sz="6" w:space="0"/>
              <w:bottom w:val="single" w:color="auto" w:sz="6" w:space="0"/>
              <w:right w:val="single" w:color="auto" w:sz="6" w:space="0"/>
            </w:tcBorders>
            <w:shd w:val="clear" w:color="auto" w:fill="auto"/>
            <w:vAlign w:val="center"/>
            <w:hideMark/>
          </w:tcPr>
          <w:p w:rsidRPr="000E6702" w:rsidR="00A50394" w:rsidP="00A50394" w:rsidRDefault="00A50394" w14:paraId="41A98D0C"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Woodhall </w:t>
            </w:r>
          </w:p>
        </w:tc>
        <w:tc>
          <w:tcPr>
            <w:tcW w:w="15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2094D7EF"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South  </w:t>
            </w:r>
          </w:p>
        </w:tc>
        <w:tc>
          <w:tcPr>
            <w:tcW w:w="24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092CA5BF"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Communication and Interaction  </w:t>
            </w:r>
          </w:p>
        </w:tc>
        <w:tc>
          <w:tcPr>
            <w:tcW w:w="9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10DF5387"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KS2 </w:t>
            </w:r>
          </w:p>
        </w:tc>
        <w:tc>
          <w:tcPr>
            <w:tcW w:w="108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62940BED"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2021/22 </w:t>
            </w:r>
          </w:p>
        </w:tc>
        <w:tc>
          <w:tcPr>
            <w:tcW w:w="1125"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649A718A"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18 </w:t>
            </w:r>
          </w:p>
        </w:tc>
      </w:tr>
      <w:tr w:rsidRPr="000E6702" w:rsidR="00A50394" w:rsidTr="00A50394" w14:paraId="7CC491C3" w14:textId="77777777">
        <w:trPr>
          <w:trHeight w:val="300"/>
        </w:trPr>
        <w:tc>
          <w:tcPr>
            <w:tcW w:w="2010" w:type="dxa"/>
            <w:tcBorders>
              <w:top w:val="nil"/>
              <w:left w:val="single" w:color="auto" w:sz="6" w:space="0"/>
              <w:bottom w:val="single" w:color="auto" w:sz="6" w:space="0"/>
              <w:right w:val="single" w:color="auto" w:sz="6" w:space="0"/>
            </w:tcBorders>
            <w:shd w:val="clear" w:color="auto" w:fill="auto"/>
            <w:vAlign w:val="center"/>
            <w:hideMark/>
          </w:tcPr>
          <w:p w:rsidRPr="000E6702" w:rsidR="00A50394" w:rsidP="00A50394" w:rsidRDefault="00A50394" w14:paraId="4658753E"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Copleston </w:t>
            </w:r>
          </w:p>
        </w:tc>
        <w:tc>
          <w:tcPr>
            <w:tcW w:w="15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4A96B40C"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South  </w:t>
            </w:r>
          </w:p>
        </w:tc>
        <w:tc>
          <w:tcPr>
            <w:tcW w:w="24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1286191D"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Communication and Interaction  </w:t>
            </w:r>
          </w:p>
        </w:tc>
        <w:tc>
          <w:tcPr>
            <w:tcW w:w="9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3D7E1E77"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KS3/4 </w:t>
            </w:r>
          </w:p>
        </w:tc>
        <w:tc>
          <w:tcPr>
            <w:tcW w:w="108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2A638629"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2021/22 </w:t>
            </w:r>
          </w:p>
        </w:tc>
        <w:tc>
          <w:tcPr>
            <w:tcW w:w="1125"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471E9EF2"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18 </w:t>
            </w:r>
          </w:p>
        </w:tc>
      </w:tr>
      <w:tr w:rsidRPr="000E6702" w:rsidR="00A50394" w:rsidTr="00A50394" w14:paraId="0926680A" w14:textId="77777777">
        <w:trPr>
          <w:trHeight w:val="300"/>
        </w:trPr>
        <w:tc>
          <w:tcPr>
            <w:tcW w:w="2010" w:type="dxa"/>
            <w:tcBorders>
              <w:top w:val="nil"/>
              <w:left w:val="single" w:color="auto" w:sz="6" w:space="0"/>
              <w:bottom w:val="single" w:color="auto" w:sz="6" w:space="0"/>
              <w:right w:val="single" w:color="auto" w:sz="6" w:space="0"/>
            </w:tcBorders>
            <w:shd w:val="clear" w:color="auto" w:fill="auto"/>
            <w:vAlign w:val="center"/>
            <w:hideMark/>
          </w:tcPr>
          <w:p w:rsidRPr="000E6702" w:rsidR="00A50394" w:rsidP="00A50394" w:rsidRDefault="00A50394" w14:paraId="1C18DC9B"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Saxmundham  </w:t>
            </w:r>
          </w:p>
        </w:tc>
        <w:tc>
          <w:tcPr>
            <w:tcW w:w="15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00D3D60B"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South  </w:t>
            </w:r>
          </w:p>
        </w:tc>
        <w:tc>
          <w:tcPr>
            <w:tcW w:w="24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59C70C28"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Communication and Interaction  </w:t>
            </w:r>
          </w:p>
        </w:tc>
        <w:tc>
          <w:tcPr>
            <w:tcW w:w="9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442A4229"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KS3/4 </w:t>
            </w:r>
          </w:p>
        </w:tc>
        <w:tc>
          <w:tcPr>
            <w:tcW w:w="108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2438E5DB"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2021/22 </w:t>
            </w:r>
          </w:p>
        </w:tc>
        <w:tc>
          <w:tcPr>
            <w:tcW w:w="1125"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35D6B68F"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18 </w:t>
            </w:r>
          </w:p>
        </w:tc>
      </w:tr>
      <w:tr w:rsidRPr="000E6702" w:rsidR="00A50394" w:rsidTr="00A50394" w14:paraId="7E5620BE" w14:textId="77777777">
        <w:trPr>
          <w:trHeight w:val="300"/>
        </w:trPr>
        <w:tc>
          <w:tcPr>
            <w:tcW w:w="2010" w:type="dxa"/>
            <w:tcBorders>
              <w:top w:val="nil"/>
              <w:left w:val="single" w:color="auto" w:sz="6" w:space="0"/>
              <w:bottom w:val="single" w:color="auto" w:sz="6" w:space="0"/>
              <w:right w:val="single" w:color="auto" w:sz="6" w:space="0"/>
            </w:tcBorders>
            <w:shd w:val="clear" w:color="auto" w:fill="auto"/>
            <w:vAlign w:val="center"/>
            <w:hideMark/>
          </w:tcPr>
          <w:p w:rsidRPr="000E6702" w:rsidR="00A50394" w:rsidP="00A50394" w:rsidRDefault="00A50394" w14:paraId="2172042D"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Burton End  </w:t>
            </w:r>
          </w:p>
        </w:tc>
        <w:tc>
          <w:tcPr>
            <w:tcW w:w="15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2E170332"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West </w:t>
            </w:r>
          </w:p>
        </w:tc>
        <w:tc>
          <w:tcPr>
            <w:tcW w:w="24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43E26EA1"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Specialist  </w:t>
            </w:r>
          </w:p>
        </w:tc>
        <w:tc>
          <w:tcPr>
            <w:tcW w:w="9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60BAEBAE"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R / KS1 </w:t>
            </w:r>
          </w:p>
        </w:tc>
        <w:tc>
          <w:tcPr>
            <w:tcW w:w="108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7DF06034"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2020/21 </w:t>
            </w:r>
          </w:p>
        </w:tc>
        <w:tc>
          <w:tcPr>
            <w:tcW w:w="1125"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09A79D9C"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12 </w:t>
            </w:r>
          </w:p>
        </w:tc>
      </w:tr>
      <w:tr w:rsidRPr="000E6702" w:rsidR="00A50394" w:rsidTr="00A50394" w14:paraId="187409DC" w14:textId="77777777">
        <w:trPr>
          <w:trHeight w:val="300"/>
        </w:trPr>
        <w:tc>
          <w:tcPr>
            <w:tcW w:w="2010" w:type="dxa"/>
            <w:tcBorders>
              <w:top w:val="nil"/>
              <w:left w:val="single" w:color="auto" w:sz="6" w:space="0"/>
              <w:bottom w:val="single" w:color="auto" w:sz="6" w:space="0"/>
              <w:right w:val="single" w:color="auto" w:sz="6" w:space="0"/>
            </w:tcBorders>
            <w:shd w:val="clear" w:color="auto" w:fill="auto"/>
            <w:vAlign w:val="center"/>
            <w:hideMark/>
          </w:tcPr>
          <w:p w:rsidRPr="000E6702" w:rsidR="00A50394" w:rsidP="00A50394" w:rsidRDefault="00A50394" w14:paraId="49330645"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Exning  </w:t>
            </w:r>
          </w:p>
        </w:tc>
        <w:tc>
          <w:tcPr>
            <w:tcW w:w="15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4584589D"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West </w:t>
            </w:r>
          </w:p>
        </w:tc>
        <w:tc>
          <w:tcPr>
            <w:tcW w:w="24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014846D2"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Specialist  </w:t>
            </w:r>
          </w:p>
        </w:tc>
        <w:tc>
          <w:tcPr>
            <w:tcW w:w="9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4CD19A37"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R / KS1 </w:t>
            </w:r>
          </w:p>
        </w:tc>
        <w:tc>
          <w:tcPr>
            <w:tcW w:w="108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2016051A"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2021/22 </w:t>
            </w:r>
          </w:p>
        </w:tc>
        <w:tc>
          <w:tcPr>
            <w:tcW w:w="1125"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07CE8294"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12 </w:t>
            </w:r>
          </w:p>
        </w:tc>
      </w:tr>
      <w:tr w:rsidRPr="000E6702" w:rsidR="00A50394" w:rsidTr="00A50394" w14:paraId="36A9D555" w14:textId="77777777">
        <w:trPr>
          <w:trHeight w:val="300"/>
        </w:trPr>
        <w:tc>
          <w:tcPr>
            <w:tcW w:w="2010" w:type="dxa"/>
            <w:tcBorders>
              <w:top w:val="nil"/>
              <w:left w:val="single" w:color="auto" w:sz="6" w:space="0"/>
              <w:bottom w:val="single" w:color="auto" w:sz="6" w:space="0"/>
              <w:right w:val="single" w:color="auto" w:sz="6" w:space="0"/>
            </w:tcBorders>
            <w:shd w:val="clear" w:color="auto" w:fill="auto"/>
            <w:vAlign w:val="center"/>
            <w:hideMark/>
          </w:tcPr>
          <w:p w:rsidRPr="000E6702" w:rsidR="00A50394" w:rsidP="00A50394" w:rsidRDefault="00A50394" w14:paraId="36AB0933"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St Edmunds </w:t>
            </w:r>
          </w:p>
        </w:tc>
        <w:tc>
          <w:tcPr>
            <w:tcW w:w="15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5A8CBFEB"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West </w:t>
            </w:r>
          </w:p>
        </w:tc>
        <w:tc>
          <w:tcPr>
            <w:tcW w:w="24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64AB84C4"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Specialist  </w:t>
            </w:r>
          </w:p>
        </w:tc>
        <w:tc>
          <w:tcPr>
            <w:tcW w:w="9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231150B6"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R / KS1 </w:t>
            </w:r>
          </w:p>
        </w:tc>
        <w:tc>
          <w:tcPr>
            <w:tcW w:w="108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6A52131B"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2022/23 </w:t>
            </w:r>
          </w:p>
        </w:tc>
        <w:tc>
          <w:tcPr>
            <w:tcW w:w="1125"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69B3ED77"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12 </w:t>
            </w:r>
          </w:p>
        </w:tc>
      </w:tr>
      <w:tr w:rsidRPr="000E6702" w:rsidR="00A50394" w:rsidTr="00A50394" w14:paraId="0EBE047A" w14:textId="77777777">
        <w:trPr>
          <w:trHeight w:val="300"/>
        </w:trPr>
        <w:tc>
          <w:tcPr>
            <w:tcW w:w="2010" w:type="dxa"/>
            <w:tcBorders>
              <w:top w:val="nil"/>
              <w:left w:val="single" w:color="auto" w:sz="6" w:space="0"/>
              <w:bottom w:val="single" w:color="auto" w:sz="6" w:space="0"/>
              <w:right w:val="single" w:color="auto" w:sz="6" w:space="0"/>
            </w:tcBorders>
            <w:shd w:val="clear" w:color="auto" w:fill="auto"/>
            <w:vAlign w:val="center"/>
            <w:hideMark/>
          </w:tcPr>
          <w:p w:rsidRPr="000E6702" w:rsidR="00A50394" w:rsidP="00A50394" w:rsidRDefault="00A50394" w14:paraId="2C69F552"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Clements  </w:t>
            </w:r>
          </w:p>
        </w:tc>
        <w:tc>
          <w:tcPr>
            <w:tcW w:w="15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77F523A7"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West </w:t>
            </w:r>
          </w:p>
        </w:tc>
        <w:tc>
          <w:tcPr>
            <w:tcW w:w="24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1265A7D8"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Cognition and Learning  </w:t>
            </w:r>
          </w:p>
        </w:tc>
        <w:tc>
          <w:tcPr>
            <w:tcW w:w="9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60E4CBC7"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KS2 </w:t>
            </w:r>
          </w:p>
        </w:tc>
        <w:tc>
          <w:tcPr>
            <w:tcW w:w="108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446A87FB"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2020/21 </w:t>
            </w:r>
          </w:p>
        </w:tc>
        <w:tc>
          <w:tcPr>
            <w:tcW w:w="1125"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45EF773C"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18 </w:t>
            </w:r>
          </w:p>
        </w:tc>
      </w:tr>
      <w:tr w:rsidRPr="000E6702" w:rsidR="00A50394" w:rsidTr="00A50394" w14:paraId="39355750" w14:textId="77777777">
        <w:trPr>
          <w:trHeight w:val="300"/>
        </w:trPr>
        <w:tc>
          <w:tcPr>
            <w:tcW w:w="2010" w:type="dxa"/>
            <w:tcBorders>
              <w:top w:val="nil"/>
              <w:left w:val="single" w:color="auto" w:sz="6" w:space="0"/>
              <w:bottom w:val="single" w:color="auto" w:sz="6" w:space="0"/>
              <w:right w:val="single" w:color="auto" w:sz="6" w:space="0"/>
            </w:tcBorders>
            <w:shd w:val="clear" w:color="auto" w:fill="auto"/>
            <w:vAlign w:val="center"/>
            <w:hideMark/>
          </w:tcPr>
          <w:p w:rsidRPr="000E6702" w:rsidR="00A50394" w:rsidP="00A50394" w:rsidRDefault="00A50394" w14:paraId="2ABE8155"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Castle Manor </w:t>
            </w:r>
          </w:p>
        </w:tc>
        <w:tc>
          <w:tcPr>
            <w:tcW w:w="15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69745884"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West </w:t>
            </w:r>
          </w:p>
        </w:tc>
        <w:tc>
          <w:tcPr>
            <w:tcW w:w="24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2F74BA76"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Cognition and Learning  </w:t>
            </w:r>
          </w:p>
        </w:tc>
        <w:tc>
          <w:tcPr>
            <w:tcW w:w="9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2C221A09"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KS3/4 </w:t>
            </w:r>
          </w:p>
        </w:tc>
        <w:tc>
          <w:tcPr>
            <w:tcW w:w="108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334D8497"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2020/21 </w:t>
            </w:r>
          </w:p>
        </w:tc>
        <w:tc>
          <w:tcPr>
            <w:tcW w:w="1125"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3FE46CF9"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18 </w:t>
            </w:r>
          </w:p>
        </w:tc>
      </w:tr>
      <w:tr w:rsidRPr="000E6702" w:rsidR="00A50394" w:rsidTr="00A50394" w14:paraId="21EA56EA" w14:textId="77777777">
        <w:trPr>
          <w:trHeight w:val="300"/>
        </w:trPr>
        <w:tc>
          <w:tcPr>
            <w:tcW w:w="2010" w:type="dxa"/>
            <w:tcBorders>
              <w:top w:val="nil"/>
              <w:left w:val="single" w:color="auto" w:sz="6" w:space="0"/>
              <w:bottom w:val="single" w:color="auto" w:sz="6" w:space="0"/>
              <w:right w:val="single" w:color="auto" w:sz="6" w:space="0"/>
            </w:tcBorders>
            <w:shd w:val="clear" w:color="auto" w:fill="auto"/>
            <w:vAlign w:val="center"/>
            <w:hideMark/>
          </w:tcPr>
          <w:p w:rsidRPr="000E6702" w:rsidR="00A50394" w:rsidP="00A50394" w:rsidRDefault="00A50394" w14:paraId="4E635D25"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St Edmunds </w:t>
            </w:r>
          </w:p>
        </w:tc>
        <w:tc>
          <w:tcPr>
            <w:tcW w:w="15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54F9406A"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West </w:t>
            </w:r>
          </w:p>
        </w:tc>
        <w:tc>
          <w:tcPr>
            <w:tcW w:w="24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7928F287"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Cognition and Learning  </w:t>
            </w:r>
          </w:p>
        </w:tc>
        <w:tc>
          <w:tcPr>
            <w:tcW w:w="9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32ED24F2"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KS2 </w:t>
            </w:r>
          </w:p>
        </w:tc>
        <w:tc>
          <w:tcPr>
            <w:tcW w:w="108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4EAF3426"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2021/22 </w:t>
            </w:r>
          </w:p>
        </w:tc>
        <w:tc>
          <w:tcPr>
            <w:tcW w:w="1125"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327086A6"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18 </w:t>
            </w:r>
          </w:p>
        </w:tc>
      </w:tr>
      <w:tr w:rsidRPr="000E6702" w:rsidR="00A50394" w:rsidTr="00A50394" w14:paraId="07B8C722" w14:textId="77777777">
        <w:trPr>
          <w:trHeight w:val="300"/>
        </w:trPr>
        <w:tc>
          <w:tcPr>
            <w:tcW w:w="2010" w:type="dxa"/>
            <w:tcBorders>
              <w:top w:val="nil"/>
              <w:left w:val="single" w:color="auto" w:sz="6" w:space="0"/>
              <w:bottom w:val="single" w:color="auto" w:sz="6" w:space="0"/>
              <w:right w:val="single" w:color="auto" w:sz="6" w:space="0"/>
            </w:tcBorders>
            <w:shd w:val="clear" w:color="auto" w:fill="auto"/>
            <w:vAlign w:val="center"/>
            <w:hideMark/>
          </w:tcPr>
          <w:p w:rsidRPr="000E6702" w:rsidR="00A50394" w:rsidP="00A50394" w:rsidRDefault="00A50394" w14:paraId="361502DC"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Mendlesham  </w:t>
            </w:r>
          </w:p>
        </w:tc>
        <w:tc>
          <w:tcPr>
            <w:tcW w:w="15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5F1B8012"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West </w:t>
            </w:r>
          </w:p>
        </w:tc>
        <w:tc>
          <w:tcPr>
            <w:tcW w:w="24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3D0D1DB0"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Cognition and Learning  </w:t>
            </w:r>
          </w:p>
        </w:tc>
        <w:tc>
          <w:tcPr>
            <w:tcW w:w="9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3B38B909"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KS2 </w:t>
            </w:r>
          </w:p>
        </w:tc>
        <w:tc>
          <w:tcPr>
            <w:tcW w:w="108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0A1F6EC8"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2021/22 </w:t>
            </w:r>
          </w:p>
        </w:tc>
        <w:tc>
          <w:tcPr>
            <w:tcW w:w="1125"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72E9A055"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18 </w:t>
            </w:r>
          </w:p>
        </w:tc>
      </w:tr>
      <w:tr w:rsidRPr="000E6702" w:rsidR="00A50394" w:rsidTr="00A50394" w14:paraId="7D0C60F7" w14:textId="77777777">
        <w:trPr>
          <w:trHeight w:val="300"/>
        </w:trPr>
        <w:tc>
          <w:tcPr>
            <w:tcW w:w="2010" w:type="dxa"/>
            <w:tcBorders>
              <w:top w:val="nil"/>
              <w:left w:val="single" w:color="auto" w:sz="6" w:space="0"/>
              <w:bottom w:val="single" w:color="auto" w:sz="6" w:space="0"/>
              <w:right w:val="single" w:color="auto" w:sz="6" w:space="0"/>
            </w:tcBorders>
            <w:shd w:val="clear" w:color="auto" w:fill="auto"/>
            <w:vAlign w:val="center"/>
            <w:hideMark/>
          </w:tcPr>
          <w:p w:rsidRPr="000E6702" w:rsidR="00A50394" w:rsidP="00A50394" w:rsidRDefault="00A50394" w14:paraId="56BC0658"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Stowupland High  </w:t>
            </w:r>
          </w:p>
        </w:tc>
        <w:tc>
          <w:tcPr>
            <w:tcW w:w="15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064C3125"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West </w:t>
            </w:r>
          </w:p>
        </w:tc>
        <w:tc>
          <w:tcPr>
            <w:tcW w:w="24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3405FD62"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Cognition and Learning  </w:t>
            </w:r>
          </w:p>
        </w:tc>
        <w:tc>
          <w:tcPr>
            <w:tcW w:w="9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64D66121"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KS3/4 </w:t>
            </w:r>
          </w:p>
        </w:tc>
        <w:tc>
          <w:tcPr>
            <w:tcW w:w="108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0F59289A"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2021/22 </w:t>
            </w:r>
          </w:p>
        </w:tc>
        <w:tc>
          <w:tcPr>
            <w:tcW w:w="1125"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6A7747DA"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18 </w:t>
            </w:r>
          </w:p>
        </w:tc>
      </w:tr>
      <w:tr w:rsidRPr="000E6702" w:rsidR="00A50394" w:rsidTr="00A50394" w14:paraId="21FC2DC5" w14:textId="77777777">
        <w:trPr>
          <w:trHeight w:val="300"/>
        </w:trPr>
        <w:tc>
          <w:tcPr>
            <w:tcW w:w="2010" w:type="dxa"/>
            <w:tcBorders>
              <w:top w:val="nil"/>
              <w:left w:val="single" w:color="auto" w:sz="6" w:space="0"/>
              <w:bottom w:val="single" w:color="auto" w:sz="6" w:space="0"/>
              <w:right w:val="single" w:color="auto" w:sz="6" w:space="0"/>
            </w:tcBorders>
            <w:shd w:val="clear" w:color="auto" w:fill="auto"/>
            <w:vAlign w:val="center"/>
            <w:hideMark/>
          </w:tcPr>
          <w:p w:rsidRPr="000E6702" w:rsidR="00A50394" w:rsidP="00A50394" w:rsidRDefault="00A50394" w14:paraId="5EF0DDB6"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Houldsworth  </w:t>
            </w:r>
          </w:p>
        </w:tc>
        <w:tc>
          <w:tcPr>
            <w:tcW w:w="15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5976843B"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West </w:t>
            </w:r>
          </w:p>
        </w:tc>
        <w:tc>
          <w:tcPr>
            <w:tcW w:w="24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32BBA19A"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Communication and Interaction  </w:t>
            </w:r>
          </w:p>
        </w:tc>
        <w:tc>
          <w:tcPr>
            <w:tcW w:w="9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63336670"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KS2 </w:t>
            </w:r>
          </w:p>
        </w:tc>
        <w:tc>
          <w:tcPr>
            <w:tcW w:w="108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45EDBA31"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2020/21 </w:t>
            </w:r>
          </w:p>
        </w:tc>
        <w:tc>
          <w:tcPr>
            <w:tcW w:w="1125"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4C0CCC08"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18 </w:t>
            </w:r>
          </w:p>
        </w:tc>
      </w:tr>
      <w:tr w:rsidRPr="000E6702" w:rsidR="00A50394" w:rsidTr="00A50394" w14:paraId="0FCF97CC" w14:textId="77777777">
        <w:trPr>
          <w:trHeight w:val="300"/>
        </w:trPr>
        <w:tc>
          <w:tcPr>
            <w:tcW w:w="2010" w:type="dxa"/>
            <w:tcBorders>
              <w:top w:val="nil"/>
              <w:left w:val="single" w:color="auto" w:sz="6" w:space="0"/>
              <w:bottom w:val="single" w:color="auto" w:sz="6" w:space="0"/>
              <w:right w:val="single" w:color="auto" w:sz="6" w:space="0"/>
            </w:tcBorders>
            <w:shd w:val="clear" w:color="auto" w:fill="auto"/>
            <w:vAlign w:val="center"/>
            <w:hideMark/>
          </w:tcPr>
          <w:p w:rsidRPr="000E6702" w:rsidR="00A50394" w:rsidP="00A50394" w:rsidRDefault="00A50394" w14:paraId="62749064" w14:textId="77777777">
            <w:pPr>
              <w:spacing w:after="0" w:line="240" w:lineRule="auto"/>
              <w:textAlignment w:val="baseline"/>
              <w:rPr>
                <w:rFonts w:ascii="Arial" w:hAnsi="Arial" w:eastAsia="Times New Roman" w:cs="Arial"/>
                <w:lang w:eastAsia="en-GB"/>
              </w:rPr>
            </w:pPr>
            <w:proofErr w:type="spellStart"/>
            <w:r w:rsidRPr="000E6702">
              <w:rPr>
                <w:rFonts w:ascii="Arial" w:hAnsi="Arial" w:eastAsia="Times New Roman" w:cs="Arial"/>
                <w:lang w:eastAsia="en-GB"/>
              </w:rPr>
              <w:t>Ixworth</w:t>
            </w:r>
            <w:proofErr w:type="spellEnd"/>
            <w:r w:rsidRPr="000E6702">
              <w:rPr>
                <w:rFonts w:ascii="Arial" w:hAnsi="Arial" w:eastAsia="Times New Roman" w:cs="Arial"/>
                <w:lang w:eastAsia="en-GB"/>
              </w:rPr>
              <w:t> </w:t>
            </w:r>
          </w:p>
        </w:tc>
        <w:tc>
          <w:tcPr>
            <w:tcW w:w="15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2CD44484"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West </w:t>
            </w:r>
          </w:p>
        </w:tc>
        <w:tc>
          <w:tcPr>
            <w:tcW w:w="24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66553CEA"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Communication and Interaction  </w:t>
            </w:r>
          </w:p>
        </w:tc>
        <w:tc>
          <w:tcPr>
            <w:tcW w:w="9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6F0EC95A"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KS3/4 </w:t>
            </w:r>
          </w:p>
        </w:tc>
        <w:tc>
          <w:tcPr>
            <w:tcW w:w="108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254F7490"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2020/21 </w:t>
            </w:r>
          </w:p>
        </w:tc>
        <w:tc>
          <w:tcPr>
            <w:tcW w:w="1125"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74377D52"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18 </w:t>
            </w:r>
          </w:p>
        </w:tc>
      </w:tr>
      <w:tr w:rsidRPr="000E6702" w:rsidR="00A50394" w:rsidTr="00A50394" w14:paraId="7BFC0B27" w14:textId="77777777">
        <w:trPr>
          <w:trHeight w:val="300"/>
        </w:trPr>
        <w:tc>
          <w:tcPr>
            <w:tcW w:w="2010" w:type="dxa"/>
            <w:tcBorders>
              <w:top w:val="nil"/>
              <w:left w:val="single" w:color="auto" w:sz="6" w:space="0"/>
              <w:bottom w:val="single" w:color="auto" w:sz="6" w:space="0"/>
              <w:right w:val="single" w:color="auto" w:sz="6" w:space="0"/>
            </w:tcBorders>
            <w:shd w:val="clear" w:color="auto" w:fill="auto"/>
            <w:vAlign w:val="center"/>
            <w:hideMark/>
          </w:tcPr>
          <w:p w:rsidRPr="000E6702" w:rsidR="00A50394" w:rsidP="00A50394" w:rsidRDefault="00A50394" w14:paraId="29FF1AE4"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Newmarket </w:t>
            </w:r>
          </w:p>
        </w:tc>
        <w:tc>
          <w:tcPr>
            <w:tcW w:w="15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3AB775FE"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West </w:t>
            </w:r>
          </w:p>
        </w:tc>
        <w:tc>
          <w:tcPr>
            <w:tcW w:w="24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2B3670F5"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Communication and Interaction  </w:t>
            </w:r>
          </w:p>
        </w:tc>
        <w:tc>
          <w:tcPr>
            <w:tcW w:w="96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62983F1E"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KS3/4 </w:t>
            </w:r>
          </w:p>
        </w:tc>
        <w:tc>
          <w:tcPr>
            <w:tcW w:w="1080"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05BA531E"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2020/21 </w:t>
            </w:r>
          </w:p>
        </w:tc>
        <w:tc>
          <w:tcPr>
            <w:tcW w:w="1125" w:type="dxa"/>
            <w:tcBorders>
              <w:top w:val="nil"/>
              <w:left w:val="nil"/>
              <w:bottom w:val="single" w:color="auto" w:sz="6" w:space="0"/>
              <w:right w:val="single" w:color="auto" w:sz="6" w:space="0"/>
            </w:tcBorders>
            <w:shd w:val="clear" w:color="auto" w:fill="auto"/>
            <w:vAlign w:val="center"/>
            <w:hideMark/>
          </w:tcPr>
          <w:p w:rsidRPr="000E6702" w:rsidR="00A50394" w:rsidP="00A50394" w:rsidRDefault="00A50394" w14:paraId="58136AFB" w14:textId="77777777">
            <w:pPr>
              <w:spacing w:after="0" w:line="240" w:lineRule="auto"/>
              <w:textAlignment w:val="baseline"/>
              <w:rPr>
                <w:rFonts w:ascii="Arial" w:hAnsi="Arial" w:eastAsia="Times New Roman" w:cs="Arial"/>
                <w:lang w:eastAsia="en-GB"/>
              </w:rPr>
            </w:pPr>
            <w:r w:rsidRPr="000E6702">
              <w:rPr>
                <w:rFonts w:ascii="Arial" w:hAnsi="Arial" w:eastAsia="Times New Roman" w:cs="Arial"/>
                <w:lang w:eastAsia="en-GB"/>
              </w:rPr>
              <w:t>18 </w:t>
            </w:r>
          </w:p>
        </w:tc>
      </w:tr>
    </w:tbl>
    <w:p w:rsidRPr="000E6702" w:rsidR="004A5914" w:rsidP="004A5914" w:rsidRDefault="004A5914" w14:paraId="70194289" w14:textId="77777777">
      <w:pPr>
        <w:spacing w:after="0" w:line="240" w:lineRule="auto"/>
        <w:textAlignment w:val="baseline"/>
        <w:rPr>
          <w:rFonts w:ascii="Arial" w:hAnsi="Arial" w:eastAsia="Times New Roman" w:cs="Arial"/>
          <w:b/>
          <w:bCs/>
          <w:lang w:eastAsia="en-GB"/>
        </w:rPr>
      </w:pPr>
    </w:p>
    <w:p w:rsidRPr="000E6702" w:rsidR="00A676EE" w:rsidP="00A676EE" w:rsidRDefault="00A676EE" w14:paraId="6AA1A662" w14:textId="67071DF9">
      <w:pPr>
        <w:textAlignment w:val="baseline"/>
        <w:rPr>
          <w:rFonts w:ascii="Arial" w:hAnsi="Arial" w:cs="Arial"/>
          <w:b/>
          <w:bCs/>
          <w:u w:val="single"/>
        </w:rPr>
      </w:pPr>
      <w:r w:rsidRPr="000E6702">
        <w:rPr>
          <w:rFonts w:ascii="Arial" w:hAnsi="Arial" w:cs="Arial"/>
          <w:b/>
          <w:bCs/>
          <w:u w:val="single"/>
        </w:rPr>
        <w:t>What new provision has been developed from Phase 2?</w:t>
      </w:r>
    </w:p>
    <w:p w:rsidRPr="000E6702" w:rsidR="004A5914" w:rsidP="004A5914" w:rsidRDefault="004A5914" w14:paraId="5760A622" w14:textId="77777777">
      <w:pPr>
        <w:spacing w:after="0" w:line="240" w:lineRule="auto"/>
        <w:textAlignment w:val="baseline"/>
        <w:rPr>
          <w:rFonts w:ascii="Arial" w:hAnsi="Arial" w:eastAsia="Times New Roman" w:cs="Arial"/>
          <w:lang w:val="en-US" w:eastAsia="en-GB"/>
        </w:rPr>
      </w:pPr>
    </w:p>
    <w:tbl>
      <w:tblPr>
        <w:tblStyle w:val="TableGrid"/>
        <w:tblW w:w="9015" w:type="dxa"/>
        <w:tblLook w:val="04A0" w:firstRow="1" w:lastRow="0" w:firstColumn="1" w:lastColumn="0" w:noHBand="0" w:noVBand="1"/>
      </w:tblPr>
      <w:tblGrid>
        <w:gridCol w:w="1408"/>
        <w:gridCol w:w="4257"/>
        <w:gridCol w:w="2127"/>
        <w:gridCol w:w="1223"/>
      </w:tblGrid>
      <w:tr w:rsidRPr="000E6702" w:rsidR="004A5914" w:rsidTr="00DF658D" w14:paraId="11ACF939" w14:textId="77777777">
        <w:tc>
          <w:tcPr>
            <w:tcW w:w="1408" w:type="dxa"/>
            <w:shd w:val="clear" w:color="auto" w:fill="auto"/>
          </w:tcPr>
          <w:p w:rsidRPr="000E6702" w:rsidR="004A5914" w:rsidP="004A5914" w:rsidRDefault="00A676EE" w14:paraId="31D241EA" w14:textId="6D80256C">
            <w:pPr>
              <w:spacing w:after="0" w:line="240" w:lineRule="auto"/>
              <w:ind w:left="360"/>
              <w:textAlignment w:val="baseline"/>
              <w:rPr>
                <w:rFonts w:ascii="Arial" w:hAnsi="Arial" w:cs="Arial"/>
                <w:b/>
                <w:bCs/>
                <w:sz w:val="22"/>
                <w:szCs w:val="22"/>
                <w:lang w:val="en-US"/>
              </w:rPr>
            </w:pPr>
            <w:r w:rsidRPr="000E6702">
              <w:rPr>
                <w:rFonts w:ascii="Arial" w:hAnsi="Arial" w:cs="Arial"/>
                <w:b/>
                <w:bCs/>
                <w:sz w:val="22"/>
                <w:szCs w:val="22"/>
                <w:lang w:val="en-US"/>
              </w:rPr>
              <w:t xml:space="preserve">Unit </w:t>
            </w:r>
          </w:p>
        </w:tc>
        <w:tc>
          <w:tcPr>
            <w:tcW w:w="4257" w:type="dxa"/>
            <w:shd w:val="clear" w:color="auto" w:fill="auto"/>
          </w:tcPr>
          <w:p w:rsidRPr="000E6702" w:rsidR="004A5914" w:rsidP="006C5623" w:rsidRDefault="004A5914" w14:paraId="6A37867F" w14:textId="77777777">
            <w:pPr>
              <w:textAlignment w:val="baseline"/>
              <w:rPr>
                <w:rFonts w:ascii="Arial" w:hAnsi="Arial" w:cs="Arial"/>
                <w:b/>
                <w:bCs/>
                <w:sz w:val="22"/>
                <w:szCs w:val="22"/>
                <w:lang w:val="en-US"/>
              </w:rPr>
            </w:pPr>
            <w:r w:rsidRPr="000E6702">
              <w:rPr>
                <w:rFonts w:ascii="Arial" w:hAnsi="Arial" w:cs="Arial"/>
                <w:b/>
                <w:bCs/>
                <w:sz w:val="22"/>
                <w:szCs w:val="22"/>
                <w:lang w:val="en-US"/>
              </w:rPr>
              <w:t>Type of Unit</w:t>
            </w:r>
          </w:p>
        </w:tc>
        <w:tc>
          <w:tcPr>
            <w:tcW w:w="2127" w:type="dxa"/>
            <w:shd w:val="clear" w:color="auto" w:fill="auto"/>
          </w:tcPr>
          <w:p w:rsidRPr="000E6702" w:rsidR="004A5914" w:rsidP="006C5623" w:rsidRDefault="004A5914" w14:paraId="6F2FA3D4" w14:textId="77777777">
            <w:pPr>
              <w:textAlignment w:val="baseline"/>
              <w:rPr>
                <w:rFonts w:ascii="Arial" w:hAnsi="Arial" w:cs="Arial"/>
                <w:b/>
                <w:bCs/>
                <w:sz w:val="22"/>
                <w:szCs w:val="22"/>
                <w:lang w:val="en-US"/>
              </w:rPr>
            </w:pPr>
            <w:r w:rsidRPr="000E6702">
              <w:rPr>
                <w:rFonts w:ascii="Arial" w:hAnsi="Arial" w:cs="Arial"/>
                <w:b/>
                <w:bCs/>
                <w:sz w:val="22"/>
                <w:szCs w:val="22"/>
                <w:lang w:val="en-US"/>
              </w:rPr>
              <w:t>Number of Pupils</w:t>
            </w:r>
          </w:p>
        </w:tc>
        <w:tc>
          <w:tcPr>
            <w:tcW w:w="1223" w:type="dxa"/>
            <w:shd w:val="clear" w:color="auto" w:fill="auto"/>
          </w:tcPr>
          <w:p w:rsidRPr="000E6702" w:rsidR="79B16B7A" w:rsidP="79B16B7A" w:rsidRDefault="79B16B7A" w14:paraId="68FF264C" w14:textId="575FB43F">
            <w:pPr>
              <w:rPr>
                <w:rFonts w:ascii="Arial" w:hAnsi="Arial" w:cs="Arial"/>
                <w:b/>
                <w:bCs/>
                <w:sz w:val="22"/>
                <w:szCs w:val="22"/>
                <w:lang w:val="en-US"/>
              </w:rPr>
            </w:pPr>
            <w:r w:rsidRPr="000E6702">
              <w:rPr>
                <w:rFonts w:ascii="Arial" w:hAnsi="Arial" w:cs="Arial"/>
                <w:b/>
                <w:bCs/>
                <w:sz w:val="22"/>
                <w:szCs w:val="22"/>
                <w:lang w:val="en-US"/>
              </w:rPr>
              <w:t>Locality</w:t>
            </w:r>
          </w:p>
        </w:tc>
      </w:tr>
      <w:tr w:rsidRPr="000E6702" w:rsidR="004A5914" w:rsidTr="00DF658D" w14:paraId="053369F0" w14:textId="77777777">
        <w:tc>
          <w:tcPr>
            <w:tcW w:w="1408" w:type="dxa"/>
            <w:shd w:val="clear" w:color="auto" w:fill="auto"/>
          </w:tcPr>
          <w:p w:rsidRPr="000E6702" w:rsidR="004A5914" w:rsidP="006C5623" w:rsidRDefault="00A676EE" w14:paraId="33E1C744" w14:textId="7DC0609E">
            <w:pPr>
              <w:textAlignment w:val="baseline"/>
              <w:rPr>
                <w:rFonts w:ascii="Arial" w:hAnsi="Arial" w:cs="Arial"/>
                <w:sz w:val="22"/>
                <w:szCs w:val="22"/>
                <w:lang w:val="en-US"/>
              </w:rPr>
            </w:pPr>
            <w:r w:rsidRPr="000E6702">
              <w:rPr>
                <w:rFonts w:ascii="Arial" w:hAnsi="Arial" w:cs="Arial"/>
                <w:sz w:val="22"/>
                <w:szCs w:val="22"/>
                <w:lang w:val="en-US"/>
              </w:rPr>
              <w:t xml:space="preserve">TBC </w:t>
            </w:r>
          </w:p>
        </w:tc>
        <w:tc>
          <w:tcPr>
            <w:tcW w:w="4257" w:type="dxa"/>
            <w:shd w:val="clear" w:color="auto" w:fill="auto"/>
          </w:tcPr>
          <w:p w:rsidRPr="000E6702" w:rsidR="004A5914" w:rsidP="006C5623" w:rsidRDefault="004A7C68" w14:paraId="77A64115" w14:textId="23AB7E46">
            <w:pPr>
              <w:textAlignment w:val="baseline"/>
              <w:rPr>
                <w:rFonts w:ascii="Arial" w:hAnsi="Arial" w:cs="Arial"/>
                <w:sz w:val="22"/>
                <w:szCs w:val="22"/>
                <w:lang w:val="en-US"/>
              </w:rPr>
            </w:pPr>
            <w:r w:rsidRPr="000E6702">
              <w:rPr>
                <w:rFonts w:ascii="Arial" w:hAnsi="Arial" w:cs="Arial"/>
                <w:sz w:val="22"/>
                <w:szCs w:val="22"/>
              </w:rPr>
              <w:t>Cognition</w:t>
            </w:r>
            <w:r w:rsidRPr="000E6702" w:rsidR="004A5914">
              <w:rPr>
                <w:rFonts w:ascii="Arial" w:hAnsi="Arial" w:cs="Arial"/>
                <w:sz w:val="22"/>
                <w:szCs w:val="22"/>
              </w:rPr>
              <w:t xml:space="preserve"> and </w:t>
            </w:r>
            <w:r w:rsidRPr="000E6702">
              <w:rPr>
                <w:rFonts w:ascii="Arial" w:hAnsi="Arial" w:cs="Arial"/>
                <w:sz w:val="22"/>
                <w:szCs w:val="22"/>
              </w:rPr>
              <w:t>Learning</w:t>
            </w:r>
            <w:r w:rsidRPr="000E6702" w:rsidR="004A5914">
              <w:rPr>
                <w:rFonts w:ascii="Arial" w:hAnsi="Arial" w:cs="Arial"/>
                <w:sz w:val="22"/>
                <w:szCs w:val="22"/>
              </w:rPr>
              <w:t xml:space="preserve"> KS2 unit</w:t>
            </w:r>
          </w:p>
        </w:tc>
        <w:tc>
          <w:tcPr>
            <w:tcW w:w="2127" w:type="dxa"/>
            <w:shd w:val="clear" w:color="auto" w:fill="auto"/>
          </w:tcPr>
          <w:p w:rsidRPr="000E6702" w:rsidR="004A5914" w:rsidP="79B16B7A" w:rsidRDefault="00B50609" w14:paraId="401BCA79" w14:textId="53C52296">
            <w:pPr>
              <w:rPr>
                <w:rFonts w:ascii="Arial" w:hAnsi="Arial" w:cs="Arial"/>
                <w:sz w:val="22"/>
                <w:szCs w:val="22"/>
              </w:rPr>
            </w:pPr>
            <w:r w:rsidRPr="000E6702">
              <w:rPr>
                <w:rFonts w:ascii="Arial" w:hAnsi="Arial" w:cs="Arial"/>
                <w:sz w:val="22"/>
                <w:szCs w:val="22"/>
              </w:rPr>
              <w:t>18-24</w:t>
            </w:r>
          </w:p>
        </w:tc>
        <w:tc>
          <w:tcPr>
            <w:tcW w:w="1223" w:type="dxa"/>
            <w:shd w:val="clear" w:color="auto" w:fill="auto"/>
          </w:tcPr>
          <w:p w:rsidRPr="000E6702" w:rsidR="79B16B7A" w:rsidP="79B16B7A" w:rsidRDefault="79B16B7A" w14:paraId="3A3E6EAC" w14:textId="3DC2FB8C">
            <w:pPr>
              <w:rPr>
                <w:rFonts w:ascii="Arial" w:hAnsi="Arial" w:cs="Arial"/>
                <w:sz w:val="22"/>
                <w:szCs w:val="22"/>
                <w:lang w:val="en-US"/>
              </w:rPr>
            </w:pPr>
            <w:r w:rsidRPr="000E6702">
              <w:rPr>
                <w:rFonts w:ascii="Arial" w:hAnsi="Arial" w:cs="Arial"/>
                <w:sz w:val="22"/>
                <w:szCs w:val="22"/>
                <w:lang w:val="en-US"/>
              </w:rPr>
              <w:t>North</w:t>
            </w:r>
          </w:p>
        </w:tc>
      </w:tr>
      <w:tr w:rsidRPr="000E6702" w:rsidR="004A5914" w:rsidTr="00DF658D" w14:paraId="7B494005" w14:textId="77777777">
        <w:tc>
          <w:tcPr>
            <w:tcW w:w="1408" w:type="dxa"/>
            <w:shd w:val="clear" w:color="auto" w:fill="auto"/>
          </w:tcPr>
          <w:p w:rsidRPr="000E6702" w:rsidR="004A5914" w:rsidP="006C5623" w:rsidRDefault="00A676EE" w14:paraId="2073D7D5" w14:textId="33E4FF40">
            <w:pPr>
              <w:textAlignment w:val="baseline"/>
              <w:rPr>
                <w:rFonts w:ascii="Arial" w:hAnsi="Arial" w:cs="Arial"/>
                <w:sz w:val="22"/>
                <w:szCs w:val="22"/>
                <w:lang w:val="en-US"/>
              </w:rPr>
            </w:pPr>
            <w:r w:rsidRPr="000E6702">
              <w:rPr>
                <w:rFonts w:ascii="Arial" w:hAnsi="Arial" w:cs="Arial"/>
                <w:sz w:val="22"/>
                <w:szCs w:val="22"/>
                <w:lang w:val="en-US"/>
              </w:rPr>
              <w:t xml:space="preserve">Sybil Andrews </w:t>
            </w:r>
          </w:p>
        </w:tc>
        <w:tc>
          <w:tcPr>
            <w:tcW w:w="4257" w:type="dxa"/>
            <w:shd w:val="clear" w:color="auto" w:fill="auto"/>
          </w:tcPr>
          <w:p w:rsidRPr="000E6702" w:rsidR="004A5914" w:rsidP="006C5623" w:rsidRDefault="004A5914" w14:paraId="172BD056" w14:textId="77777777">
            <w:pPr>
              <w:textAlignment w:val="baseline"/>
              <w:rPr>
                <w:rFonts w:ascii="Arial" w:hAnsi="Arial" w:cs="Arial"/>
                <w:sz w:val="22"/>
                <w:szCs w:val="22"/>
                <w:lang w:val="en-US"/>
              </w:rPr>
            </w:pPr>
            <w:r w:rsidRPr="000E6702">
              <w:rPr>
                <w:rFonts w:ascii="Arial" w:hAnsi="Arial" w:cs="Arial"/>
                <w:sz w:val="22"/>
                <w:szCs w:val="22"/>
              </w:rPr>
              <w:t>Cognition and Learning KS3/4 units</w:t>
            </w:r>
          </w:p>
        </w:tc>
        <w:tc>
          <w:tcPr>
            <w:tcW w:w="2127" w:type="dxa"/>
            <w:shd w:val="clear" w:color="auto" w:fill="auto"/>
          </w:tcPr>
          <w:p w:rsidRPr="000E6702" w:rsidR="004A5914" w:rsidP="006C5623" w:rsidRDefault="4645FEE5" w14:paraId="06E43170" w14:textId="32B22A75">
            <w:pPr>
              <w:textAlignment w:val="baseline"/>
              <w:rPr>
                <w:rFonts w:ascii="Arial" w:hAnsi="Arial" w:cs="Arial"/>
                <w:sz w:val="22"/>
                <w:szCs w:val="22"/>
                <w:lang w:val="en-US"/>
              </w:rPr>
            </w:pPr>
            <w:r w:rsidRPr="000E6702">
              <w:rPr>
                <w:rFonts w:ascii="Arial" w:hAnsi="Arial" w:cs="Arial"/>
                <w:sz w:val="22"/>
                <w:szCs w:val="22"/>
                <w:lang w:val="en-US"/>
              </w:rPr>
              <w:t xml:space="preserve">18-24 </w:t>
            </w:r>
          </w:p>
        </w:tc>
        <w:tc>
          <w:tcPr>
            <w:tcW w:w="1223" w:type="dxa"/>
            <w:shd w:val="clear" w:color="auto" w:fill="auto"/>
          </w:tcPr>
          <w:p w:rsidRPr="000E6702" w:rsidR="79B16B7A" w:rsidP="79B16B7A" w:rsidRDefault="79B16B7A" w14:paraId="189BCB70" w14:textId="5E2E2515">
            <w:pPr>
              <w:rPr>
                <w:rFonts w:ascii="Arial" w:hAnsi="Arial" w:cs="Arial"/>
                <w:sz w:val="22"/>
                <w:szCs w:val="22"/>
                <w:lang w:val="en-US"/>
              </w:rPr>
            </w:pPr>
            <w:r w:rsidRPr="000E6702">
              <w:rPr>
                <w:rFonts w:ascii="Arial" w:hAnsi="Arial" w:cs="Arial"/>
                <w:sz w:val="22"/>
                <w:szCs w:val="22"/>
                <w:lang w:val="en-US"/>
              </w:rPr>
              <w:t>West</w:t>
            </w:r>
          </w:p>
        </w:tc>
      </w:tr>
      <w:tr w:rsidRPr="000E6702" w:rsidR="79B16B7A" w:rsidTr="00DF658D" w14:paraId="02AEF04B" w14:textId="77777777">
        <w:tc>
          <w:tcPr>
            <w:tcW w:w="1408" w:type="dxa"/>
            <w:shd w:val="clear" w:color="auto" w:fill="auto"/>
          </w:tcPr>
          <w:p w:rsidRPr="000E6702" w:rsidR="79B16B7A" w:rsidP="79B16B7A" w:rsidRDefault="00A676EE" w14:paraId="028AA5A7" w14:textId="0EB67066">
            <w:pPr>
              <w:rPr>
                <w:rFonts w:ascii="Arial" w:hAnsi="Arial" w:cs="Arial"/>
                <w:sz w:val="22"/>
                <w:szCs w:val="22"/>
                <w:lang w:val="en-US"/>
              </w:rPr>
            </w:pPr>
            <w:r w:rsidRPr="000E6702">
              <w:rPr>
                <w:rFonts w:ascii="Arial" w:hAnsi="Arial" w:cs="Arial"/>
                <w:sz w:val="22"/>
                <w:szCs w:val="22"/>
                <w:lang w:val="en-US"/>
              </w:rPr>
              <w:lastRenderedPageBreak/>
              <w:t xml:space="preserve">East Bergholt </w:t>
            </w:r>
          </w:p>
        </w:tc>
        <w:tc>
          <w:tcPr>
            <w:tcW w:w="4257" w:type="dxa"/>
            <w:shd w:val="clear" w:color="auto" w:fill="auto"/>
          </w:tcPr>
          <w:p w:rsidRPr="000E6702" w:rsidR="1189637A" w:rsidP="79B16B7A" w:rsidRDefault="1189637A" w14:paraId="26466E31" w14:textId="55126000">
            <w:pPr>
              <w:rPr>
                <w:rFonts w:ascii="Arial" w:hAnsi="Arial" w:cs="Arial"/>
                <w:sz w:val="22"/>
                <w:szCs w:val="22"/>
                <w:lang w:val="en-US"/>
              </w:rPr>
            </w:pPr>
            <w:r w:rsidRPr="000E6702">
              <w:rPr>
                <w:rFonts w:ascii="Arial" w:hAnsi="Arial" w:cs="Arial"/>
                <w:sz w:val="22"/>
                <w:szCs w:val="22"/>
              </w:rPr>
              <w:t>Cognition and Learning KS3/4 units</w:t>
            </w:r>
          </w:p>
        </w:tc>
        <w:tc>
          <w:tcPr>
            <w:tcW w:w="2127" w:type="dxa"/>
            <w:shd w:val="clear" w:color="auto" w:fill="auto"/>
          </w:tcPr>
          <w:p w:rsidRPr="000E6702" w:rsidR="79B16B7A" w:rsidP="79B16B7A" w:rsidRDefault="79B16B7A" w14:paraId="6ABF10C6" w14:textId="2790FAFC">
            <w:pPr>
              <w:rPr>
                <w:rFonts w:ascii="Arial" w:hAnsi="Arial" w:cs="Arial"/>
                <w:sz w:val="22"/>
                <w:szCs w:val="22"/>
                <w:lang w:val="en-US"/>
              </w:rPr>
            </w:pPr>
            <w:r w:rsidRPr="000E6702">
              <w:rPr>
                <w:rFonts w:ascii="Arial" w:hAnsi="Arial" w:cs="Arial"/>
                <w:sz w:val="22"/>
                <w:szCs w:val="22"/>
                <w:lang w:val="en-US"/>
              </w:rPr>
              <w:t xml:space="preserve">18-24 </w:t>
            </w:r>
          </w:p>
        </w:tc>
        <w:tc>
          <w:tcPr>
            <w:tcW w:w="1223" w:type="dxa"/>
            <w:shd w:val="clear" w:color="auto" w:fill="auto"/>
          </w:tcPr>
          <w:p w:rsidRPr="000E6702" w:rsidR="79B16B7A" w:rsidP="79B16B7A" w:rsidRDefault="79B16B7A" w14:paraId="3BBD7408" w14:textId="2494AC2D">
            <w:pPr>
              <w:rPr>
                <w:rFonts w:ascii="Arial" w:hAnsi="Arial" w:cs="Arial"/>
                <w:sz w:val="22"/>
                <w:szCs w:val="22"/>
                <w:lang w:val="en-US"/>
              </w:rPr>
            </w:pPr>
            <w:r w:rsidRPr="000E6702">
              <w:rPr>
                <w:rFonts w:ascii="Arial" w:hAnsi="Arial" w:cs="Arial"/>
                <w:sz w:val="22"/>
                <w:szCs w:val="22"/>
                <w:lang w:val="en-US"/>
              </w:rPr>
              <w:t>South</w:t>
            </w:r>
          </w:p>
        </w:tc>
      </w:tr>
    </w:tbl>
    <w:p w:rsidRPr="000E6702" w:rsidR="004A5914" w:rsidP="004A5914" w:rsidRDefault="004A5914" w14:paraId="4429F1B5" w14:textId="77777777">
      <w:pPr>
        <w:spacing w:after="0" w:line="240" w:lineRule="auto"/>
        <w:textAlignment w:val="baseline"/>
        <w:rPr>
          <w:rFonts w:ascii="Arial" w:hAnsi="Arial" w:eastAsia="Times New Roman" w:cs="Arial"/>
          <w:lang w:val="en-US" w:eastAsia="en-GB"/>
        </w:rPr>
      </w:pPr>
    </w:p>
    <w:p w:rsidRPr="000E6702" w:rsidR="004A5914" w:rsidP="004A5914" w:rsidRDefault="004A5914" w14:paraId="182A8A31" w14:textId="293FA66B">
      <w:pPr>
        <w:rPr>
          <w:rFonts w:ascii="Arial" w:hAnsi="Arial" w:cs="Arial"/>
        </w:rPr>
      </w:pPr>
      <w:r w:rsidRPr="000E6702">
        <w:rPr>
          <w:rFonts w:ascii="Arial" w:hAnsi="Arial" w:cs="Arial"/>
        </w:rPr>
        <w:t>Phase 2 will see these units</w:t>
      </w:r>
      <w:r w:rsidRPr="000E6702" w:rsidR="00550C00">
        <w:rPr>
          <w:rFonts w:ascii="Arial" w:hAnsi="Arial" w:cs="Arial"/>
        </w:rPr>
        <w:t xml:space="preserve"> open </w:t>
      </w:r>
      <w:r w:rsidRPr="000E6702" w:rsidR="00250A9E">
        <w:rPr>
          <w:rFonts w:ascii="Arial" w:hAnsi="Arial" w:cs="Arial"/>
        </w:rPr>
        <w:t>in September 2024</w:t>
      </w:r>
      <w:r w:rsidRPr="000E6702" w:rsidR="00A676EE">
        <w:rPr>
          <w:rFonts w:ascii="Arial" w:hAnsi="Arial" w:cs="Arial"/>
        </w:rPr>
        <w:t xml:space="preserve">. </w:t>
      </w:r>
    </w:p>
    <w:p w:rsidRPr="000E6702" w:rsidR="00266E9E" w:rsidP="004A5914" w:rsidRDefault="00266E9E" w14:paraId="755802A0" w14:textId="77777777">
      <w:pPr>
        <w:rPr>
          <w:rFonts w:ascii="Arial" w:hAnsi="Arial" w:cs="Arial"/>
        </w:rPr>
      </w:pPr>
    </w:p>
    <w:p w:rsidRPr="000E6702" w:rsidR="00266E9E" w:rsidP="004A5914" w:rsidRDefault="00266E9E" w14:paraId="64B54305" w14:textId="3AEB8438">
      <w:pPr>
        <w:rPr>
          <w:rFonts w:ascii="Arial" w:hAnsi="Arial" w:cs="Arial"/>
          <w:b/>
          <w:bCs/>
        </w:rPr>
      </w:pPr>
      <w:r w:rsidRPr="000E6702">
        <w:rPr>
          <w:rFonts w:ascii="Arial" w:hAnsi="Arial" w:cs="Arial"/>
          <w:b/>
          <w:bCs/>
        </w:rPr>
        <w:t xml:space="preserve">What are the requirements for Phase 3? </w:t>
      </w:r>
    </w:p>
    <w:p w:rsidRPr="000E6702" w:rsidR="00797798" w:rsidP="00797798" w:rsidRDefault="00797798" w14:paraId="3B2E415F" w14:textId="77777777">
      <w:pPr>
        <w:rPr>
          <w:rFonts w:ascii="Arial" w:hAnsi="Arial" w:eastAsia="Times New Roman" w:cs="Arial"/>
          <w:color w:val="000000"/>
          <w:lang w:eastAsia="en-GB"/>
        </w:rPr>
      </w:pPr>
      <w:r w:rsidRPr="000E6702">
        <w:rPr>
          <w:rFonts w:ascii="Arial" w:hAnsi="Arial" w:eastAsia="Times New Roman" w:cs="Arial"/>
          <w:color w:val="000000"/>
          <w:shd w:val="clear" w:color="auto" w:fill="FFFFFF"/>
          <w:lang w:eastAsia="en-GB"/>
        </w:rPr>
        <w:t>The SEND Capital Programme was taken back to Cabinet in October 2022, Cabinet unanimously agreed to develop</w:t>
      </w:r>
      <w:r w:rsidRPr="000E6702">
        <w:rPr>
          <w:rFonts w:ascii="Arial" w:hAnsi="Arial" w:eastAsia="Times New Roman" w:cs="Arial"/>
          <w:color w:val="000000"/>
          <w:lang w:eastAsia="en-GB"/>
        </w:rPr>
        <w:t> 8 new units for Social Emotional and Mental Health (SEMH) in Key Stage 2,3 and 4 split across Suffolk.  </w:t>
      </w:r>
      <w:r w:rsidRPr="000E6702">
        <w:rPr>
          <w:rFonts w:ascii="Arial" w:hAnsi="Arial" w:eastAsia="Times New Roman" w:cs="Arial"/>
          <w:color w:val="000000"/>
          <w:lang w:eastAsia="en-GB"/>
        </w:rPr>
        <w:br/>
      </w:r>
    </w:p>
    <w:tbl>
      <w:tblPr>
        <w:tblW w:w="0" w:type="auto"/>
        <w:tblCellMar>
          <w:left w:w="0" w:type="dxa"/>
          <w:right w:w="0" w:type="dxa"/>
        </w:tblCellMar>
        <w:tblLook w:val="04A0" w:firstRow="1" w:lastRow="0" w:firstColumn="1" w:lastColumn="0" w:noHBand="0" w:noVBand="1"/>
        <w:tblCaption w:val=""/>
        <w:tblDescription w:val=""/>
      </w:tblPr>
      <w:tblGrid>
        <w:gridCol w:w="2599"/>
        <w:gridCol w:w="988"/>
        <w:gridCol w:w="1030"/>
        <w:gridCol w:w="828"/>
      </w:tblGrid>
      <w:tr w:rsidRPr="000E6702" w:rsidR="00797798" w:rsidTr="003D2D01" w14:paraId="756C8BA0" w14:textId="77777777">
        <w:tc>
          <w:tcPr>
            <w:tcW w:w="2599" w:type="dxa"/>
            <w:tcBorders>
              <w:top w:val="single" w:color="A3A3A3" w:sz="8" w:space="0"/>
              <w:left w:val="single" w:color="A3A3A3" w:sz="8" w:space="0"/>
              <w:bottom w:val="single" w:color="A3A3A3" w:sz="8" w:space="0"/>
              <w:right w:val="single" w:color="A3A3A3" w:sz="8" w:space="0"/>
            </w:tcBorders>
            <w:shd w:val="clear" w:color="auto" w:fill="BFBFBF"/>
            <w:tcMar>
              <w:top w:w="80" w:type="dxa"/>
              <w:left w:w="80" w:type="dxa"/>
              <w:bottom w:w="80" w:type="dxa"/>
              <w:right w:w="80" w:type="dxa"/>
            </w:tcMar>
            <w:hideMark/>
          </w:tcPr>
          <w:p w:rsidRPr="000E6702" w:rsidR="00797798" w:rsidP="003D2D01" w:rsidRDefault="00797798" w14:paraId="788EAAF5" w14:textId="77777777">
            <w:pPr>
              <w:rPr>
                <w:rFonts w:ascii="Arial" w:hAnsi="Arial" w:cs="Arial"/>
                <w:color w:val="000000"/>
              </w:rPr>
            </w:pPr>
            <w:r w:rsidRPr="000E6702">
              <w:rPr>
                <w:rFonts w:ascii="Arial" w:hAnsi="Arial" w:cs="Arial"/>
                <w:color w:val="000000"/>
              </w:rPr>
              <w:t>SEMH Specialist Units</w:t>
            </w:r>
          </w:p>
        </w:tc>
        <w:tc>
          <w:tcPr>
            <w:tcW w:w="988" w:type="dxa"/>
            <w:tcBorders>
              <w:top w:val="single" w:color="A3A3A3" w:sz="8" w:space="0"/>
              <w:left w:val="nil"/>
              <w:bottom w:val="single" w:color="A3A3A3" w:sz="8" w:space="0"/>
              <w:right w:val="single" w:color="A3A3A3" w:sz="8" w:space="0"/>
            </w:tcBorders>
            <w:shd w:val="clear" w:color="auto" w:fill="BFBFBF"/>
            <w:tcMar>
              <w:top w:w="80" w:type="dxa"/>
              <w:left w:w="80" w:type="dxa"/>
              <w:bottom w:w="80" w:type="dxa"/>
              <w:right w:w="80" w:type="dxa"/>
            </w:tcMar>
            <w:hideMark/>
          </w:tcPr>
          <w:p w:rsidRPr="000E6702" w:rsidR="00797798" w:rsidP="003D2D01" w:rsidRDefault="00797798" w14:paraId="144163DB" w14:textId="77777777">
            <w:pPr>
              <w:rPr>
                <w:rFonts w:ascii="Arial" w:hAnsi="Arial" w:cs="Arial"/>
                <w:color w:val="000000"/>
              </w:rPr>
            </w:pPr>
            <w:r w:rsidRPr="000E6702">
              <w:rPr>
                <w:rFonts w:ascii="Arial" w:hAnsi="Arial" w:cs="Arial"/>
                <w:color w:val="000000"/>
              </w:rPr>
              <w:t xml:space="preserve">North </w:t>
            </w:r>
          </w:p>
        </w:tc>
        <w:tc>
          <w:tcPr>
            <w:tcW w:w="1030" w:type="dxa"/>
            <w:tcBorders>
              <w:top w:val="single" w:color="A3A3A3" w:sz="8" w:space="0"/>
              <w:left w:val="nil"/>
              <w:bottom w:val="single" w:color="A3A3A3" w:sz="8" w:space="0"/>
              <w:right w:val="single" w:color="A3A3A3" w:sz="8" w:space="0"/>
            </w:tcBorders>
            <w:shd w:val="clear" w:color="auto" w:fill="BFBFBF"/>
            <w:tcMar>
              <w:top w:w="80" w:type="dxa"/>
              <w:left w:w="80" w:type="dxa"/>
              <w:bottom w:w="80" w:type="dxa"/>
              <w:right w:w="80" w:type="dxa"/>
            </w:tcMar>
            <w:hideMark/>
          </w:tcPr>
          <w:p w:rsidRPr="000E6702" w:rsidR="00797798" w:rsidP="003D2D01" w:rsidRDefault="00797798" w14:paraId="2BA07CEF" w14:textId="77777777">
            <w:pPr>
              <w:rPr>
                <w:rFonts w:ascii="Arial" w:hAnsi="Arial" w:cs="Arial"/>
                <w:color w:val="000000"/>
              </w:rPr>
            </w:pPr>
            <w:r w:rsidRPr="000E6702">
              <w:rPr>
                <w:rFonts w:ascii="Arial" w:hAnsi="Arial" w:cs="Arial"/>
                <w:color w:val="000000"/>
              </w:rPr>
              <w:t xml:space="preserve">South </w:t>
            </w:r>
          </w:p>
        </w:tc>
        <w:tc>
          <w:tcPr>
            <w:tcW w:w="828" w:type="dxa"/>
            <w:tcBorders>
              <w:top w:val="single" w:color="A3A3A3" w:sz="8" w:space="0"/>
              <w:left w:val="nil"/>
              <w:bottom w:val="single" w:color="A3A3A3" w:sz="8" w:space="0"/>
              <w:right w:val="single" w:color="A3A3A3" w:sz="8" w:space="0"/>
            </w:tcBorders>
            <w:shd w:val="clear" w:color="auto" w:fill="BFBFBF"/>
            <w:tcMar>
              <w:top w:w="80" w:type="dxa"/>
              <w:left w:w="80" w:type="dxa"/>
              <w:bottom w:w="80" w:type="dxa"/>
              <w:right w:w="80" w:type="dxa"/>
            </w:tcMar>
            <w:hideMark/>
          </w:tcPr>
          <w:p w:rsidRPr="000E6702" w:rsidR="00797798" w:rsidP="003D2D01" w:rsidRDefault="00797798" w14:paraId="46E5B564" w14:textId="77777777">
            <w:pPr>
              <w:rPr>
                <w:rFonts w:ascii="Arial" w:hAnsi="Arial" w:cs="Arial"/>
                <w:color w:val="000000"/>
              </w:rPr>
            </w:pPr>
            <w:r w:rsidRPr="000E6702">
              <w:rPr>
                <w:rFonts w:ascii="Arial" w:hAnsi="Arial" w:cs="Arial"/>
                <w:color w:val="000000"/>
              </w:rPr>
              <w:t xml:space="preserve">West </w:t>
            </w:r>
          </w:p>
        </w:tc>
      </w:tr>
      <w:tr w:rsidRPr="000E6702" w:rsidR="00797798" w:rsidTr="003D2D01" w14:paraId="6EA2FBF6" w14:textId="77777777">
        <w:tc>
          <w:tcPr>
            <w:tcW w:w="2572" w:type="dxa"/>
            <w:tcBorders>
              <w:top w:val="nil"/>
              <w:left w:val="single" w:color="A3A3A3" w:sz="8" w:space="0"/>
              <w:bottom w:val="single" w:color="A3A3A3" w:sz="8" w:space="0"/>
              <w:right w:val="single" w:color="A3A3A3" w:sz="8" w:space="0"/>
            </w:tcBorders>
            <w:tcMar>
              <w:top w:w="80" w:type="dxa"/>
              <w:left w:w="80" w:type="dxa"/>
              <w:bottom w:w="80" w:type="dxa"/>
              <w:right w:w="80" w:type="dxa"/>
            </w:tcMar>
            <w:hideMark/>
          </w:tcPr>
          <w:p w:rsidRPr="000E6702" w:rsidR="00797798" w:rsidP="003D2D01" w:rsidRDefault="00797798" w14:paraId="60357235" w14:textId="77777777">
            <w:pPr>
              <w:rPr>
                <w:rFonts w:ascii="Arial" w:hAnsi="Arial" w:cs="Arial"/>
              </w:rPr>
            </w:pPr>
            <w:r w:rsidRPr="000E6702">
              <w:rPr>
                <w:rFonts w:ascii="Arial" w:hAnsi="Arial" w:cs="Arial"/>
              </w:rPr>
              <w:t>KS2</w:t>
            </w:r>
          </w:p>
        </w:tc>
        <w:tc>
          <w:tcPr>
            <w:tcW w:w="962" w:type="dxa"/>
            <w:tcBorders>
              <w:top w:val="nil"/>
              <w:left w:val="nil"/>
              <w:bottom w:val="single" w:color="A3A3A3" w:sz="8" w:space="0"/>
              <w:right w:val="single" w:color="A3A3A3" w:sz="8" w:space="0"/>
            </w:tcBorders>
            <w:tcMar>
              <w:top w:w="80" w:type="dxa"/>
              <w:left w:w="80" w:type="dxa"/>
              <w:bottom w:w="80" w:type="dxa"/>
              <w:right w:w="80" w:type="dxa"/>
            </w:tcMar>
            <w:hideMark/>
          </w:tcPr>
          <w:p w:rsidRPr="000E6702" w:rsidR="00797798" w:rsidP="003D2D01" w:rsidRDefault="00797798" w14:paraId="7D6B4978" w14:textId="77777777">
            <w:pPr>
              <w:rPr>
                <w:rFonts w:ascii="Arial" w:hAnsi="Arial" w:cs="Arial"/>
              </w:rPr>
            </w:pPr>
            <w:r w:rsidRPr="000E6702">
              <w:rPr>
                <w:rFonts w:ascii="Arial" w:hAnsi="Arial" w:cs="Arial"/>
              </w:rPr>
              <w:t>1</w:t>
            </w:r>
          </w:p>
        </w:tc>
        <w:tc>
          <w:tcPr>
            <w:tcW w:w="1001" w:type="dxa"/>
            <w:tcBorders>
              <w:top w:val="nil"/>
              <w:left w:val="nil"/>
              <w:bottom w:val="single" w:color="A3A3A3" w:sz="8" w:space="0"/>
              <w:right w:val="single" w:color="A3A3A3" w:sz="8" w:space="0"/>
            </w:tcBorders>
            <w:tcMar>
              <w:top w:w="80" w:type="dxa"/>
              <w:left w:w="80" w:type="dxa"/>
              <w:bottom w:w="80" w:type="dxa"/>
              <w:right w:w="80" w:type="dxa"/>
            </w:tcMar>
            <w:hideMark/>
          </w:tcPr>
          <w:p w:rsidRPr="000E6702" w:rsidR="00797798" w:rsidP="003D2D01" w:rsidRDefault="00797798" w14:paraId="17EE8837" w14:textId="77777777">
            <w:pPr>
              <w:rPr>
                <w:rFonts w:ascii="Arial" w:hAnsi="Arial" w:cs="Arial"/>
              </w:rPr>
            </w:pPr>
            <w:r w:rsidRPr="000E6702">
              <w:rPr>
                <w:rFonts w:ascii="Arial" w:hAnsi="Arial" w:cs="Arial"/>
              </w:rPr>
              <w:t>2</w:t>
            </w:r>
          </w:p>
        </w:tc>
        <w:tc>
          <w:tcPr>
            <w:tcW w:w="720" w:type="dxa"/>
            <w:tcBorders>
              <w:top w:val="nil"/>
              <w:left w:val="nil"/>
              <w:bottom w:val="single" w:color="A3A3A3" w:sz="8" w:space="0"/>
              <w:right w:val="single" w:color="A3A3A3" w:sz="8" w:space="0"/>
            </w:tcBorders>
            <w:tcMar>
              <w:top w:w="80" w:type="dxa"/>
              <w:left w:w="80" w:type="dxa"/>
              <w:bottom w:w="80" w:type="dxa"/>
              <w:right w:w="80" w:type="dxa"/>
            </w:tcMar>
            <w:hideMark/>
          </w:tcPr>
          <w:p w:rsidRPr="000E6702" w:rsidR="00797798" w:rsidP="003D2D01" w:rsidRDefault="00797798" w14:paraId="34EC7721" w14:textId="77777777">
            <w:pPr>
              <w:rPr>
                <w:rFonts w:ascii="Arial" w:hAnsi="Arial" w:cs="Arial"/>
              </w:rPr>
            </w:pPr>
            <w:r w:rsidRPr="000E6702">
              <w:rPr>
                <w:rFonts w:ascii="Arial" w:hAnsi="Arial" w:cs="Arial"/>
              </w:rPr>
              <w:t>1</w:t>
            </w:r>
          </w:p>
        </w:tc>
      </w:tr>
      <w:tr w:rsidRPr="000E6702" w:rsidR="00797798" w:rsidTr="003D2D01" w14:paraId="6B0BCBED" w14:textId="77777777">
        <w:tc>
          <w:tcPr>
            <w:tcW w:w="2572" w:type="dxa"/>
            <w:tcBorders>
              <w:top w:val="nil"/>
              <w:left w:val="single" w:color="A3A3A3" w:sz="8" w:space="0"/>
              <w:bottom w:val="single" w:color="A3A3A3" w:sz="8" w:space="0"/>
              <w:right w:val="single" w:color="A3A3A3" w:sz="8" w:space="0"/>
            </w:tcBorders>
            <w:tcMar>
              <w:top w:w="80" w:type="dxa"/>
              <w:left w:w="80" w:type="dxa"/>
              <w:bottom w:w="80" w:type="dxa"/>
              <w:right w:w="80" w:type="dxa"/>
            </w:tcMar>
            <w:hideMark/>
          </w:tcPr>
          <w:p w:rsidRPr="000E6702" w:rsidR="00797798" w:rsidP="003D2D01" w:rsidRDefault="00797798" w14:paraId="7DA8F770" w14:textId="77777777">
            <w:pPr>
              <w:rPr>
                <w:rFonts w:ascii="Arial" w:hAnsi="Arial" w:cs="Arial"/>
              </w:rPr>
            </w:pPr>
            <w:r w:rsidRPr="000E6702">
              <w:rPr>
                <w:rFonts w:ascii="Arial" w:hAnsi="Arial" w:cs="Arial"/>
              </w:rPr>
              <w:t>KS3/4</w:t>
            </w:r>
          </w:p>
        </w:tc>
        <w:tc>
          <w:tcPr>
            <w:tcW w:w="962" w:type="dxa"/>
            <w:tcBorders>
              <w:top w:val="nil"/>
              <w:left w:val="nil"/>
              <w:bottom w:val="single" w:color="A3A3A3" w:sz="8" w:space="0"/>
              <w:right w:val="single" w:color="A3A3A3" w:sz="8" w:space="0"/>
            </w:tcBorders>
            <w:tcMar>
              <w:top w:w="80" w:type="dxa"/>
              <w:left w:w="80" w:type="dxa"/>
              <w:bottom w:w="80" w:type="dxa"/>
              <w:right w:w="80" w:type="dxa"/>
            </w:tcMar>
            <w:hideMark/>
          </w:tcPr>
          <w:p w:rsidRPr="000E6702" w:rsidR="00797798" w:rsidP="003D2D01" w:rsidRDefault="00797798" w14:paraId="56297341" w14:textId="77777777">
            <w:pPr>
              <w:rPr>
                <w:rFonts w:ascii="Arial" w:hAnsi="Arial" w:cs="Arial"/>
              </w:rPr>
            </w:pPr>
            <w:r w:rsidRPr="000E6702">
              <w:rPr>
                <w:rFonts w:ascii="Arial" w:hAnsi="Arial" w:cs="Arial"/>
              </w:rPr>
              <w:t>1</w:t>
            </w:r>
          </w:p>
        </w:tc>
        <w:tc>
          <w:tcPr>
            <w:tcW w:w="1001" w:type="dxa"/>
            <w:tcBorders>
              <w:top w:val="nil"/>
              <w:left w:val="nil"/>
              <w:bottom w:val="single" w:color="A3A3A3" w:sz="8" w:space="0"/>
              <w:right w:val="single" w:color="A3A3A3" w:sz="8" w:space="0"/>
            </w:tcBorders>
            <w:tcMar>
              <w:top w:w="80" w:type="dxa"/>
              <w:left w:w="80" w:type="dxa"/>
              <w:bottom w:w="80" w:type="dxa"/>
              <w:right w:w="80" w:type="dxa"/>
            </w:tcMar>
            <w:hideMark/>
          </w:tcPr>
          <w:p w:rsidRPr="000E6702" w:rsidR="00797798" w:rsidP="003D2D01" w:rsidRDefault="00797798" w14:paraId="0F37704A" w14:textId="77777777">
            <w:pPr>
              <w:rPr>
                <w:rFonts w:ascii="Arial" w:hAnsi="Arial" w:cs="Arial"/>
              </w:rPr>
            </w:pPr>
            <w:r w:rsidRPr="000E6702">
              <w:rPr>
                <w:rFonts w:ascii="Arial" w:hAnsi="Arial" w:cs="Arial"/>
              </w:rPr>
              <w:t>2</w:t>
            </w:r>
          </w:p>
        </w:tc>
        <w:tc>
          <w:tcPr>
            <w:tcW w:w="720" w:type="dxa"/>
            <w:tcBorders>
              <w:top w:val="nil"/>
              <w:left w:val="nil"/>
              <w:bottom w:val="single" w:color="A3A3A3" w:sz="8" w:space="0"/>
              <w:right w:val="single" w:color="A3A3A3" w:sz="8" w:space="0"/>
            </w:tcBorders>
            <w:tcMar>
              <w:top w:w="80" w:type="dxa"/>
              <w:left w:w="80" w:type="dxa"/>
              <w:bottom w:w="80" w:type="dxa"/>
              <w:right w:w="80" w:type="dxa"/>
            </w:tcMar>
            <w:hideMark/>
          </w:tcPr>
          <w:p w:rsidRPr="000E6702" w:rsidR="00797798" w:rsidP="003D2D01" w:rsidRDefault="00797798" w14:paraId="5CDB7B08" w14:textId="77777777">
            <w:pPr>
              <w:rPr>
                <w:rFonts w:ascii="Arial" w:hAnsi="Arial" w:cs="Arial"/>
              </w:rPr>
            </w:pPr>
            <w:r w:rsidRPr="000E6702">
              <w:rPr>
                <w:rFonts w:ascii="Arial" w:hAnsi="Arial" w:cs="Arial"/>
              </w:rPr>
              <w:t>1</w:t>
            </w:r>
          </w:p>
        </w:tc>
      </w:tr>
    </w:tbl>
    <w:p w:rsidRPr="000E6702" w:rsidR="00797798" w:rsidP="00797798" w:rsidRDefault="00797798" w14:paraId="3E9B4420" w14:textId="77777777">
      <w:pPr>
        <w:rPr>
          <w:rFonts w:ascii="Arial" w:hAnsi="Arial" w:cs="Arial"/>
        </w:rPr>
      </w:pPr>
      <w:r w:rsidRPr="000E6702">
        <w:rPr>
          <w:rFonts w:ascii="Arial" w:hAnsi="Arial" w:eastAsia="Times New Roman" w:cs="Arial"/>
          <w:color w:val="000000"/>
          <w:lang w:eastAsia="en-GB"/>
        </w:rPr>
        <w:br/>
        <w:t>We will create 2 new reception and key stage 1 specialist units. There is currently a reception and key stage 1 specialist unit with expertise in Communication and Interaction (C&amp;I) in Ipswich. It is recommended that this is duplicated in both the West and the North.</w:t>
      </w:r>
      <w:r w:rsidRPr="000E6702">
        <w:rPr>
          <w:rFonts w:ascii="Arial" w:hAnsi="Arial" w:cs="Arial"/>
        </w:rPr>
        <w:t> </w:t>
      </w:r>
    </w:p>
    <w:tbl>
      <w:tblPr>
        <w:tblW w:w="0" w:type="auto"/>
        <w:tblCellMar>
          <w:left w:w="0" w:type="dxa"/>
          <w:right w:w="0" w:type="dxa"/>
        </w:tblCellMar>
        <w:tblLook w:val="04A0" w:firstRow="1" w:lastRow="0" w:firstColumn="1" w:lastColumn="0" w:noHBand="0" w:noVBand="1"/>
        <w:tblCaption w:val=""/>
        <w:tblDescription w:val=""/>
      </w:tblPr>
      <w:tblGrid>
        <w:gridCol w:w="3142"/>
        <w:gridCol w:w="1255"/>
        <w:gridCol w:w="1070"/>
      </w:tblGrid>
      <w:tr w:rsidRPr="000E6702" w:rsidR="00797798" w:rsidTr="003D2D01" w14:paraId="1D5CF248" w14:textId="77777777">
        <w:trPr>
          <w:trHeight w:val="207"/>
        </w:trPr>
        <w:tc>
          <w:tcPr>
            <w:tcW w:w="3142" w:type="dxa"/>
            <w:tcBorders>
              <w:top w:val="single" w:color="A3A3A3" w:sz="8" w:space="0"/>
              <w:left w:val="single" w:color="A3A3A3" w:sz="8" w:space="0"/>
              <w:bottom w:val="single" w:color="A3A3A3" w:sz="8" w:space="0"/>
              <w:right w:val="single" w:color="A3A3A3" w:sz="8" w:space="0"/>
            </w:tcBorders>
            <w:shd w:val="clear" w:color="auto" w:fill="BFBFBF"/>
            <w:tcMar>
              <w:top w:w="80" w:type="dxa"/>
              <w:left w:w="80" w:type="dxa"/>
              <w:bottom w:w="80" w:type="dxa"/>
              <w:right w:w="80" w:type="dxa"/>
            </w:tcMar>
            <w:hideMark/>
          </w:tcPr>
          <w:p w:rsidRPr="000E6702" w:rsidR="00797798" w:rsidP="003D2D01" w:rsidRDefault="00797798" w14:paraId="7114FA1D" w14:textId="77777777">
            <w:pPr>
              <w:rPr>
                <w:rFonts w:ascii="Arial" w:hAnsi="Arial" w:cs="Arial"/>
                <w:color w:val="000000"/>
                <w:lang w:eastAsia="en-GB"/>
              </w:rPr>
            </w:pPr>
            <w:r w:rsidRPr="000E6702">
              <w:rPr>
                <w:rFonts w:ascii="Arial" w:hAnsi="Arial" w:cs="Arial"/>
                <w:color w:val="000000"/>
              </w:rPr>
              <w:t>C&amp;I Specialist Units</w:t>
            </w:r>
          </w:p>
        </w:tc>
        <w:tc>
          <w:tcPr>
            <w:tcW w:w="1255" w:type="dxa"/>
            <w:tcBorders>
              <w:top w:val="single" w:color="A3A3A3" w:sz="8" w:space="0"/>
              <w:left w:val="nil"/>
              <w:bottom w:val="single" w:color="A3A3A3" w:sz="8" w:space="0"/>
              <w:right w:val="single" w:color="A3A3A3" w:sz="8" w:space="0"/>
            </w:tcBorders>
            <w:shd w:val="clear" w:color="auto" w:fill="BFBFBF"/>
            <w:tcMar>
              <w:top w:w="80" w:type="dxa"/>
              <w:left w:w="80" w:type="dxa"/>
              <w:bottom w:w="80" w:type="dxa"/>
              <w:right w:w="80" w:type="dxa"/>
            </w:tcMar>
            <w:hideMark/>
          </w:tcPr>
          <w:p w:rsidRPr="000E6702" w:rsidR="00797798" w:rsidP="003D2D01" w:rsidRDefault="00797798" w14:paraId="4CCC1D06" w14:textId="77777777">
            <w:pPr>
              <w:rPr>
                <w:rFonts w:ascii="Arial" w:hAnsi="Arial" w:cs="Arial"/>
                <w:color w:val="000000"/>
              </w:rPr>
            </w:pPr>
            <w:r w:rsidRPr="000E6702">
              <w:rPr>
                <w:rFonts w:ascii="Arial" w:hAnsi="Arial" w:cs="Arial"/>
                <w:color w:val="000000"/>
              </w:rPr>
              <w:t xml:space="preserve">North </w:t>
            </w:r>
          </w:p>
        </w:tc>
        <w:tc>
          <w:tcPr>
            <w:tcW w:w="1070" w:type="dxa"/>
            <w:tcBorders>
              <w:top w:val="single" w:color="A3A3A3" w:sz="8" w:space="0"/>
              <w:left w:val="nil"/>
              <w:bottom w:val="single" w:color="A3A3A3" w:sz="8" w:space="0"/>
              <w:right w:val="single" w:color="A3A3A3" w:sz="8" w:space="0"/>
            </w:tcBorders>
            <w:shd w:val="clear" w:color="auto" w:fill="BFBFBF"/>
            <w:tcMar>
              <w:top w:w="80" w:type="dxa"/>
              <w:left w:w="80" w:type="dxa"/>
              <w:bottom w:w="80" w:type="dxa"/>
              <w:right w:w="80" w:type="dxa"/>
            </w:tcMar>
            <w:hideMark/>
          </w:tcPr>
          <w:p w:rsidRPr="000E6702" w:rsidR="00797798" w:rsidP="003D2D01" w:rsidRDefault="00797798" w14:paraId="4D825E00" w14:textId="77777777">
            <w:pPr>
              <w:rPr>
                <w:rFonts w:ascii="Arial" w:hAnsi="Arial" w:cs="Arial"/>
                <w:color w:val="000000"/>
              </w:rPr>
            </w:pPr>
            <w:r w:rsidRPr="000E6702">
              <w:rPr>
                <w:rFonts w:ascii="Arial" w:hAnsi="Arial" w:cs="Arial"/>
                <w:color w:val="000000"/>
              </w:rPr>
              <w:t xml:space="preserve">West </w:t>
            </w:r>
          </w:p>
        </w:tc>
      </w:tr>
      <w:tr w:rsidRPr="000E6702" w:rsidR="00797798" w:rsidTr="003D2D01" w14:paraId="62D8686F" w14:textId="77777777">
        <w:trPr>
          <w:trHeight w:val="195"/>
        </w:trPr>
        <w:tc>
          <w:tcPr>
            <w:tcW w:w="3142" w:type="dxa"/>
            <w:tcBorders>
              <w:top w:val="nil"/>
              <w:left w:val="single" w:color="A3A3A3" w:sz="8" w:space="0"/>
              <w:bottom w:val="single" w:color="A3A3A3" w:sz="8" w:space="0"/>
              <w:right w:val="single" w:color="A3A3A3" w:sz="8" w:space="0"/>
            </w:tcBorders>
            <w:tcMar>
              <w:top w:w="80" w:type="dxa"/>
              <w:left w:w="80" w:type="dxa"/>
              <w:bottom w:w="80" w:type="dxa"/>
              <w:right w:w="80" w:type="dxa"/>
            </w:tcMar>
            <w:hideMark/>
          </w:tcPr>
          <w:p w:rsidRPr="000E6702" w:rsidR="00797798" w:rsidP="003D2D01" w:rsidRDefault="00797798" w14:paraId="11C76430" w14:textId="77777777">
            <w:pPr>
              <w:rPr>
                <w:rFonts w:ascii="Arial" w:hAnsi="Arial" w:cs="Arial"/>
              </w:rPr>
            </w:pPr>
            <w:r w:rsidRPr="000E6702">
              <w:rPr>
                <w:rFonts w:ascii="Arial" w:hAnsi="Arial" w:cs="Arial"/>
              </w:rPr>
              <w:t>R/KS1</w:t>
            </w:r>
          </w:p>
        </w:tc>
        <w:tc>
          <w:tcPr>
            <w:tcW w:w="1255" w:type="dxa"/>
            <w:tcBorders>
              <w:top w:val="nil"/>
              <w:left w:val="nil"/>
              <w:bottom w:val="single" w:color="A3A3A3" w:sz="8" w:space="0"/>
              <w:right w:val="single" w:color="A3A3A3" w:sz="8" w:space="0"/>
            </w:tcBorders>
            <w:tcMar>
              <w:top w:w="80" w:type="dxa"/>
              <w:left w:w="80" w:type="dxa"/>
              <w:bottom w:w="80" w:type="dxa"/>
              <w:right w:w="80" w:type="dxa"/>
            </w:tcMar>
            <w:hideMark/>
          </w:tcPr>
          <w:p w:rsidRPr="000E6702" w:rsidR="00797798" w:rsidP="003D2D01" w:rsidRDefault="00797798" w14:paraId="295B4979" w14:textId="77777777">
            <w:pPr>
              <w:rPr>
                <w:rFonts w:ascii="Arial" w:hAnsi="Arial" w:cs="Arial"/>
              </w:rPr>
            </w:pPr>
            <w:r w:rsidRPr="000E6702">
              <w:rPr>
                <w:rFonts w:ascii="Arial" w:hAnsi="Arial" w:cs="Arial"/>
              </w:rPr>
              <w:t>1</w:t>
            </w:r>
          </w:p>
        </w:tc>
        <w:tc>
          <w:tcPr>
            <w:tcW w:w="1070" w:type="dxa"/>
            <w:tcBorders>
              <w:top w:val="nil"/>
              <w:left w:val="nil"/>
              <w:bottom w:val="single" w:color="A3A3A3" w:sz="8" w:space="0"/>
              <w:right w:val="single" w:color="A3A3A3" w:sz="8" w:space="0"/>
            </w:tcBorders>
            <w:tcMar>
              <w:top w:w="80" w:type="dxa"/>
              <w:left w:w="80" w:type="dxa"/>
              <w:bottom w:w="80" w:type="dxa"/>
              <w:right w:w="80" w:type="dxa"/>
            </w:tcMar>
            <w:hideMark/>
          </w:tcPr>
          <w:p w:rsidRPr="000E6702" w:rsidR="00797798" w:rsidP="003D2D01" w:rsidRDefault="00797798" w14:paraId="2E1E7E1A" w14:textId="77777777">
            <w:pPr>
              <w:rPr>
                <w:rFonts w:ascii="Arial" w:hAnsi="Arial" w:cs="Arial"/>
              </w:rPr>
            </w:pPr>
            <w:r w:rsidRPr="000E6702">
              <w:rPr>
                <w:rFonts w:ascii="Arial" w:hAnsi="Arial" w:cs="Arial"/>
              </w:rPr>
              <w:t>1</w:t>
            </w:r>
          </w:p>
        </w:tc>
      </w:tr>
    </w:tbl>
    <w:p w:rsidRPr="000E6702" w:rsidR="00266E9E" w:rsidP="004A5914" w:rsidRDefault="00266E9E" w14:paraId="5763F9E1" w14:textId="77777777">
      <w:pPr>
        <w:rPr>
          <w:rFonts w:ascii="Arial" w:hAnsi="Arial" w:cs="Arial"/>
        </w:rPr>
      </w:pPr>
    </w:p>
    <w:p w:rsidRPr="000E6702" w:rsidR="0002632F" w:rsidP="004A5914" w:rsidRDefault="00EA6432" w14:paraId="081AC347" w14:textId="107648F3">
      <w:pPr>
        <w:rPr>
          <w:rFonts w:ascii="Arial" w:hAnsi="Arial" w:cs="Arial"/>
          <w:b/>
          <w:bCs/>
        </w:rPr>
      </w:pPr>
      <w:r w:rsidRPr="000E6702">
        <w:rPr>
          <w:rFonts w:ascii="Arial" w:hAnsi="Arial" w:cs="Arial"/>
          <w:b/>
          <w:bCs/>
        </w:rPr>
        <w:t>What is the timeline for the development of these new units?</w:t>
      </w:r>
    </w:p>
    <w:p w:rsidRPr="000E6702" w:rsidR="00EA6432" w:rsidP="004A5914" w:rsidRDefault="00E61B52" w14:paraId="41D6A670" w14:textId="5A3F0600">
      <w:pPr>
        <w:rPr>
          <w:rFonts w:ascii="Arial" w:hAnsi="Arial" w:cs="Arial"/>
          <w:b/>
          <w:bCs/>
        </w:rPr>
      </w:pPr>
      <w:r w:rsidRPr="000E6702">
        <w:rPr>
          <w:rFonts w:ascii="Arial" w:hAnsi="Arial" w:cs="Arial"/>
          <w:noProof/>
        </w:rPr>
        <w:drawing>
          <wp:inline distT="0" distB="0" distL="0" distR="0" wp14:anchorId="3ED603DE" wp14:editId="24CE5E6C">
            <wp:extent cx="6279322" cy="2210463"/>
            <wp:effectExtent l="0" t="0" r="7620"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rotWithShape="1">
                    <a:blip r:embed="rId10"/>
                    <a:srcRect l="2081" t="10759" r="3287" b="13288"/>
                    <a:stretch/>
                  </pic:blipFill>
                  <pic:spPr bwMode="auto">
                    <a:xfrm>
                      <a:off x="0" y="0"/>
                      <a:ext cx="6305820" cy="2219791"/>
                    </a:xfrm>
                    <a:prstGeom prst="rect">
                      <a:avLst/>
                    </a:prstGeom>
                    <a:ln>
                      <a:noFill/>
                    </a:ln>
                    <a:extLst>
                      <a:ext uri="{53640926-AAD7-44D8-BBD7-CCE9431645EC}">
                        <a14:shadowObscured xmlns:a14="http://schemas.microsoft.com/office/drawing/2010/main"/>
                      </a:ext>
                    </a:extLst>
                  </pic:spPr>
                </pic:pic>
              </a:graphicData>
            </a:graphic>
          </wp:inline>
        </w:drawing>
      </w:r>
    </w:p>
    <w:p w:rsidRPr="000E6702" w:rsidR="00EE135D" w:rsidP="004A5914" w:rsidRDefault="00EE135D" w14:paraId="29DDD953" w14:textId="77777777">
      <w:pPr>
        <w:rPr>
          <w:rFonts w:ascii="Arial" w:hAnsi="Arial" w:cs="Arial"/>
          <w:b/>
          <w:bCs/>
        </w:rPr>
      </w:pPr>
    </w:p>
    <w:p w:rsidRPr="000E6702" w:rsidR="00E61B52" w:rsidP="004A5914" w:rsidRDefault="00E61B52" w14:paraId="24B67C3A" w14:textId="77777777">
      <w:pPr>
        <w:rPr>
          <w:rFonts w:ascii="Arial" w:hAnsi="Arial" w:cs="Arial"/>
          <w:b/>
          <w:bCs/>
        </w:rPr>
      </w:pPr>
    </w:p>
    <w:p w:rsidRPr="000E6702" w:rsidR="00FF05E0" w:rsidP="00550A61" w:rsidRDefault="00FF05E0" w14:paraId="130DCDB2" w14:textId="5178F540">
      <w:pPr>
        <w:spacing w:after="0" w:line="240" w:lineRule="auto"/>
        <w:jc w:val="both"/>
        <w:textAlignment w:val="baseline"/>
        <w:rPr>
          <w:rFonts w:ascii="Arial" w:hAnsi="Arial" w:eastAsia="Times New Roman" w:cs="Arial"/>
          <w:b/>
          <w:bCs/>
          <w:lang w:eastAsia="en-GB"/>
        </w:rPr>
      </w:pPr>
      <w:r w:rsidRPr="000E6702">
        <w:rPr>
          <w:rFonts w:ascii="Arial" w:hAnsi="Arial" w:eastAsia="Times New Roman" w:cs="Arial"/>
          <w:b/>
          <w:bCs/>
          <w:lang w:eastAsia="en-GB"/>
        </w:rPr>
        <w:t xml:space="preserve">What is a Unit and how </w:t>
      </w:r>
      <w:r w:rsidRPr="000E6702" w:rsidR="00BB6374">
        <w:rPr>
          <w:rFonts w:ascii="Arial" w:hAnsi="Arial" w:eastAsia="Times New Roman" w:cs="Arial"/>
          <w:b/>
          <w:bCs/>
          <w:lang w:eastAsia="en-GB"/>
        </w:rPr>
        <w:t>does it</w:t>
      </w:r>
      <w:r w:rsidRPr="000E6702">
        <w:rPr>
          <w:rFonts w:ascii="Arial" w:hAnsi="Arial" w:eastAsia="Times New Roman" w:cs="Arial"/>
          <w:b/>
          <w:bCs/>
          <w:lang w:eastAsia="en-GB"/>
        </w:rPr>
        <w:t xml:space="preserve"> benefit young people?</w:t>
      </w:r>
    </w:p>
    <w:p w:rsidRPr="000E6702" w:rsidR="00FF05E0" w:rsidP="00550A61" w:rsidRDefault="00FF05E0" w14:paraId="1398EFC5" w14:textId="77777777">
      <w:pPr>
        <w:spacing w:after="0" w:line="240" w:lineRule="auto"/>
        <w:jc w:val="both"/>
        <w:textAlignment w:val="baseline"/>
        <w:rPr>
          <w:rFonts w:ascii="Arial" w:hAnsi="Arial" w:eastAsia="Times New Roman" w:cs="Arial"/>
          <w:b/>
          <w:bCs/>
          <w:lang w:eastAsia="en-GB"/>
        </w:rPr>
      </w:pPr>
    </w:p>
    <w:p w:rsidRPr="000E6702" w:rsidR="00FF05E0" w:rsidP="00550A61" w:rsidRDefault="00FF05E0" w14:paraId="6D3324B1" w14:textId="068B929C">
      <w:pPr>
        <w:pStyle w:val="Default"/>
        <w:jc w:val="both"/>
        <w:rPr>
          <w:sz w:val="22"/>
          <w:szCs w:val="22"/>
        </w:rPr>
      </w:pPr>
      <w:r w:rsidRPr="000E6702">
        <w:rPr>
          <w:rFonts w:eastAsia="Times New Roman"/>
          <w:sz w:val="22"/>
          <w:szCs w:val="22"/>
          <w:lang w:eastAsia="en-GB"/>
        </w:rPr>
        <w:t xml:space="preserve">A Unit is specialist education provision which is part of a mainstream school. Units provide a safe nurturing environment as a base for integration into mainstream education. Pupils may spend </w:t>
      </w:r>
      <w:r w:rsidRPr="000E6702" w:rsidR="00B50609">
        <w:rPr>
          <w:rFonts w:eastAsia="Times New Roman"/>
          <w:sz w:val="22"/>
          <w:szCs w:val="22"/>
          <w:lang w:eastAsia="en-GB"/>
        </w:rPr>
        <w:t>up to</w:t>
      </w:r>
      <w:r w:rsidRPr="000E6702">
        <w:rPr>
          <w:rFonts w:eastAsia="Times New Roman"/>
          <w:sz w:val="22"/>
          <w:szCs w:val="22"/>
          <w:lang w:eastAsia="en-GB"/>
        </w:rPr>
        <w:t xml:space="preserve"> 50% of their time in the classrooms within the Unit. The Pupils are an integral part of the school and will benefit from being part of the wider School community. By attending provision closer to home, it will</w:t>
      </w:r>
    </w:p>
    <w:p w:rsidRPr="000E6702" w:rsidR="00FF05E0" w:rsidP="00550A61" w:rsidRDefault="00FF05E0" w14:paraId="5E13891E" w14:textId="77777777">
      <w:pPr>
        <w:autoSpaceDE w:val="0"/>
        <w:autoSpaceDN w:val="0"/>
        <w:adjustRightInd w:val="0"/>
        <w:spacing w:after="0" w:line="240" w:lineRule="auto"/>
        <w:jc w:val="both"/>
        <w:rPr>
          <w:rFonts w:ascii="Arial" w:hAnsi="Arial" w:cs="Arial"/>
          <w:color w:val="000000"/>
        </w:rPr>
      </w:pPr>
      <w:r w:rsidRPr="000E6702">
        <w:rPr>
          <w:rFonts w:ascii="Arial" w:hAnsi="Arial" w:cs="Arial"/>
          <w:color w:val="000000"/>
        </w:rPr>
        <w:t>will strengthen their roots in their local community enabling them to build strong local networks as they move towards adulthood. In addition, pupils will:</w:t>
      </w:r>
    </w:p>
    <w:p w:rsidRPr="000E6702" w:rsidR="00FF05E0" w:rsidP="00550A61" w:rsidRDefault="00FF05E0" w14:paraId="2E80369D" w14:textId="77777777">
      <w:pPr>
        <w:spacing w:after="0" w:line="240" w:lineRule="auto"/>
        <w:jc w:val="both"/>
        <w:textAlignment w:val="baseline"/>
        <w:rPr>
          <w:rFonts w:ascii="Arial" w:hAnsi="Arial" w:eastAsia="Times New Roman" w:cs="Arial"/>
          <w:lang w:eastAsia="en-GB"/>
        </w:rPr>
      </w:pPr>
    </w:p>
    <w:p w:rsidRPr="000E6702" w:rsidR="00FF05E0" w:rsidP="00550A61" w:rsidRDefault="00FF05E0" w14:paraId="07BC0266" w14:textId="77777777">
      <w:pPr>
        <w:numPr>
          <w:ilvl w:val="1"/>
          <w:numId w:val="2"/>
        </w:numPr>
        <w:spacing w:after="0" w:line="240" w:lineRule="auto"/>
        <w:jc w:val="both"/>
        <w:textAlignment w:val="baseline"/>
        <w:rPr>
          <w:rFonts w:ascii="Arial" w:hAnsi="Arial" w:eastAsia="Times New Roman" w:cs="Arial"/>
          <w:lang w:eastAsia="en-GB"/>
        </w:rPr>
      </w:pPr>
      <w:r w:rsidRPr="000E6702">
        <w:rPr>
          <w:rFonts w:ascii="Arial" w:hAnsi="Arial" w:eastAsia="Times New Roman" w:cs="Arial"/>
          <w:lang w:eastAsia="en-GB"/>
        </w:rPr>
        <w:t xml:space="preserve">be on the </w:t>
      </w:r>
      <w:proofErr w:type="spellStart"/>
      <w:r w:rsidRPr="000E6702">
        <w:rPr>
          <w:rFonts w:ascii="Arial" w:hAnsi="Arial" w:eastAsia="Times New Roman" w:cs="Arial"/>
          <w:lang w:eastAsia="en-GB"/>
        </w:rPr>
        <w:t>roll</w:t>
      </w:r>
      <w:proofErr w:type="spellEnd"/>
      <w:r w:rsidRPr="000E6702">
        <w:rPr>
          <w:rFonts w:ascii="Arial" w:hAnsi="Arial" w:eastAsia="Times New Roman" w:cs="Arial"/>
          <w:lang w:eastAsia="en-GB"/>
        </w:rPr>
        <w:t xml:space="preserve"> of the school and the Headteacher will be responsible for their progress alongside all other </w:t>
      </w:r>
      <w:proofErr w:type="gramStart"/>
      <w:r w:rsidRPr="000E6702">
        <w:rPr>
          <w:rFonts w:ascii="Arial" w:hAnsi="Arial" w:eastAsia="Times New Roman" w:cs="Arial"/>
          <w:lang w:eastAsia="en-GB"/>
        </w:rPr>
        <w:t>pupils</w:t>
      </w:r>
      <w:proofErr w:type="gramEnd"/>
    </w:p>
    <w:p w:rsidRPr="000E6702" w:rsidR="00FF05E0" w:rsidP="00550A61" w:rsidRDefault="00FF05E0" w14:paraId="52B4C2F8" w14:textId="77777777">
      <w:pPr>
        <w:numPr>
          <w:ilvl w:val="1"/>
          <w:numId w:val="2"/>
        </w:numPr>
        <w:spacing w:after="0" w:line="240" w:lineRule="auto"/>
        <w:jc w:val="both"/>
        <w:textAlignment w:val="baseline"/>
        <w:rPr>
          <w:rFonts w:ascii="Arial" w:hAnsi="Arial" w:eastAsia="Times New Roman" w:cs="Arial"/>
          <w:lang w:eastAsia="en-GB"/>
        </w:rPr>
      </w:pPr>
      <w:r w:rsidRPr="000E6702">
        <w:rPr>
          <w:rFonts w:ascii="Arial" w:hAnsi="Arial" w:eastAsia="Times New Roman" w:cs="Arial"/>
          <w:lang w:eastAsia="en-GB"/>
        </w:rPr>
        <w:t xml:space="preserve">be expected to participate fully in the life of the school, assemblies, after school clubs, drama, </w:t>
      </w:r>
      <w:proofErr w:type="gramStart"/>
      <w:r w:rsidRPr="000E6702">
        <w:rPr>
          <w:rFonts w:ascii="Arial" w:hAnsi="Arial" w:eastAsia="Times New Roman" w:cs="Arial"/>
          <w:lang w:eastAsia="en-GB"/>
        </w:rPr>
        <w:t>trips;</w:t>
      </w:r>
      <w:proofErr w:type="gramEnd"/>
      <w:r w:rsidRPr="000E6702">
        <w:rPr>
          <w:rFonts w:ascii="Arial" w:hAnsi="Arial" w:eastAsia="Times New Roman" w:cs="Arial"/>
          <w:lang w:eastAsia="en-GB"/>
        </w:rPr>
        <w:t xml:space="preserve">  </w:t>
      </w:r>
    </w:p>
    <w:p w:rsidRPr="000E6702" w:rsidR="00FF05E0" w:rsidP="00550A61" w:rsidRDefault="00FF05E0" w14:paraId="7BA87B9B" w14:textId="77777777">
      <w:pPr>
        <w:numPr>
          <w:ilvl w:val="1"/>
          <w:numId w:val="2"/>
        </w:numPr>
        <w:spacing w:after="0" w:line="240" w:lineRule="auto"/>
        <w:jc w:val="both"/>
        <w:textAlignment w:val="baseline"/>
        <w:rPr>
          <w:rFonts w:ascii="Arial" w:hAnsi="Arial" w:eastAsia="Times New Roman" w:cs="Arial"/>
          <w:lang w:eastAsia="en-GB"/>
        </w:rPr>
      </w:pPr>
      <w:r w:rsidRPr="000E6702">
        <w:rPr>
          <w:rFonts w:ascii="Arial" w:hAnsi="Arial" w:eastAsia="Times New Roman" w:cs="Arial"/>
          <w:lang w:eastAsia="en-GB"/>
        </w:rPr>
        <w:t xml:space="preserve">have access to all facilities of the school just like other pupils, including social areas and specialist teaching facilities such as sports hall, art and technology rooms and science </w:t>
      </w:r>
      <w:proofErr w:type="gramStart"/>
      <w:r w:rsidRPr="000E6702">
        <w:rPr>
          <w:rFonts w:ascii="Arial" w:hAnsi="Arial" w:eastAsia="Times New Roman" w:cs="Arial"/>
          <w:lang w:eastAsia="en-GB"/>
        </w:rPr>
        <w:t>labs;</w:t>
      </w:r>
      <w:proofErr w:type="gramEnd"/>
    </w:p>
    <w:p w:rsidRPr="000E6702" w:rsidR="00FF05E0" w:rsidP="00550A61" w:rsidRDefault="00FF05E0" w14:paraId="099AEF82" w14:textId="77777777">
      <w:pPr>
        <w:numPr>
          <w:ilvl w:val="1"/>
          <w:numId w:val="2"/>
        </w:numPr>
        <w:spacing w:after="0" w:line="240" w:lineRule="auto"/>
        <w:jc w:val="both"/>
        <w:textAlignment w:val="baseline"/>
        <w:rPr>
          <w:rFonts w:ascii="Arial" w:hAnsi="Arial" w:eastAsia="Times New Roman" w:cs="Arial"/>
          <w:lang w:eastAsia="en-GB"/>
        </w:rPr>
      </w:pPr>
      <w:r w:rsidRPr="000E6702">
        <w:rPr>
          <w:rFonts w:ascii="Arial" w:hAnsi="Arial" w:eastAsia="Times New Roman" w:cs="Arial"/>
          <w:lang w:eastAsia="en-GB"/>
        </w:rPr>
        <w:t xml:space="preserve">participate in mainstream classes where they are able to – for example where a pupil has a specific strength or for a subject such as PE or art - where they can participate fully alongside their </w:t>
      </w:r>
      <w:proofErr w:type="gramStart"/>
      <w:r w:rsidRPr="000E6702">
        <w:rPr>
          <w:rFonts w:ascii="Arial" w:hAnsi="Arial" w:eastAsia="Times New Roman" w:cs="Arial"/>
          <w:lang w:eastAsia="en-GB"/>
        </w:rPr>
        <w:t>peers;</w:t>
      </w:r>
      <w:proofErr w:type="gramEnd"/>
    </w:p>
    <w:p w:rsidRPr="000E6702" w:rsidR="00FF05E0" w:rsidP="00EA6D57" w:rsidRDefault="00FF05E0" w14:paraId="17E30DFE" w14:textId="77777777">
      <w:pPr>
        <w:numPr>
          <w:ilvl w:val="1"/>
          <w:numId w:val="2"/>
        </w:numPr>
        <w:spacing w:after="0" w:line="240" w:lineRule="auto"/>
        <w:jc w:val="both"/>
        <w:textAlignment w:val="baseline"/>
        <w:rPr>
          <w:rFonts w:ascii="Arial" w:hAnsi="Arial" w:eastAsia="Times New Roman" w:cs="Arial"/>
          <w:lang w:eastAsia="en-GB"/>
        </w:rPr>
      </w:pPr>
      <w:r w:rsidRPr="000E6702">
        <w:rPr>
          <w:rFonts w:ascii="Arial" w:hAnsi="Arial" w:eastAsia="Times New Roman" w:cs="Arial"/>
          <w:lang w:eastAsia="en-GB"/>
        </w:rPr>
        <w:t xml:space="preserve">have a personalised curriculum </w:t>
      </w:r>
      <w:proofErr w:type="gramStart"/>
      <w:r w:rsidRPr="000E6702">
        <w:rPr>
          <w:rFonts w:ascii="Arial" w:hAnsi="Arial" w:eastAsia="Times New Roman" w:cs="Arial"/>
          <w:lang w:eastAsia="en-GB"/>
        </w:rPr>
        <w:t>offer;</w:t>
      </w:r>
      <w:proofErr w:type="gramEnd"/>
    </w:p>
    <w:p w:rsidRPr="000E6702" w:rsidR="00FF05E0" w:rsidP="00EA6D57" w:rsidRDefault="00FF05E0" w14:paraId="7C9C92DA" w14:textId="77777777">
      <w:pPr>
        <w:numPr>
          <w:ilvl w:val="1"/>
          <w:numId w:val="2"/>
        </w:numPr>
        <w:spacing w:after="0" w:line="240" w:lineRule="auto"/>
        <w:jc w:val="both"/>
        <w:textAlignment w:val="baseline"/>
        <w:rPr>
          <w:rFonts w:ascii="Arial" w:hAnsi="Arial" w:eastAsia="Times New Roman" w:cs="Arial"/>
          <w:lang w:eastAsia="en-GB"/>
        </w:rPr>
      </w:pPr>
      <w:r w:rsidRPr="000E6702">
        <w:rPr>
          <w:rFonts w:ascii="Arial" w:hAnsi="Arial" w:eastAsia="Times New Roman" w:cs="Arial"/>
          <w:lang w:eastAsia="en-GB"/>
        </w:rPr>
        <w:t>be taught in smaller groups averaging 8 to 12, possibly as low as 6 where pupils need extensive support except where integration into mainstream classes is deemed appropriate.</w:t>
      </w:r>
    </w:p>
    <w:p w:rsidRPr="000E6702" w:rsidR="00FF05E0" w:rsidP="00EA6D57" w:rsidRDefault="00FF05E0" w14:paraId="1DBA9D46" w14:textId="77777777">
      <w:pPr>
        <w:jc w:val="both"/>
        <w:textAlignment w:val="baseline"/>
        <w:rPr>
          <w:rFonts w:ascii="Arial" w:hAnsi="Arial" w:cs="Arial"/>
          <w:lang w:val="en-US"/>
        </w:rPr>
      </w:pPr>
    </w:p>
    <w:p w:rsidRPr="000E6702" w:rsidR="000B0831" w:rsidP="00EA6D57" w:rsidRDefault="00316A50" w14:paraId="7723A87D" w14:textId="27086091">
      <w:pPr>
        <w:jc w:val="both"/>
        <w:textAlignment w:val="baseline"/>
        <w:rPr>
          <w:rFonts w:ascii="Arial" w:hAnsi="Arial" w:cs="Arial"/>
          <w:b/>
          <w:bCs/>
          <w:lang w:val="en-US"/>
        </w:rPr>
      </w:pPr>
      <w:r w:rsidRPr="000E6702">
        <w:rPr>
          <w:rFonts w:ascii="Arial" w:hAnsi="Arial" w:cs="Arial"/>
          <w:b/>
          <w:bCs/>
          <w:lang w:val="en-US"/>
        </w:rPr>
        <w:t xml:space="preserve">What impact are the units having </w:t>
      </w:r>
      <w:proofErr w:type="gramStart"/>
      <w:r w:rsidRPr="000E6702">
        <w:rPr>
          <w:rFonts w:ascii="Arial" w:hAnsi="Arial" w:cs="Arial"/>
          <w:b/>
          <w:bCs/>
          <w:lang w:val="en-US"/>
        </w:rPr>
        <w:t>to</w:t>
      </w:r>
      <w:proofErr w:type="gramEnd"/>
      <w:r w:rsidRPr="000E6702">
        <w:rPr>
          <w:rFonts w:ascii="Arial" w:hAnsi="Arial" w:cs="Arial"/>
          <w:b/>
          <w:bCs/>
          <w:lang w:val="en-US"/>
        </w:rPr>
        <w:t xml:space="preserve"> the children and their families?</w:t>
      </w:r>
    </w:p>
    <w:p w:rsidRPr="000E6702" w:rsidR="0006760F" w:rsidP="00EA6D57" w:rsidRDefault="0006760F" w14:paraId="0A923B5C" w14:textId="77777777">
      <w:pPr>
        <w:jc w:val="both"/>
        <w:textAlignment w:val="baseline"/>
        <w:rPr>
          <w:rFonts w:ascii="Arial" w:hAnsi="Arial" w:cs="Arial"/>
        </w:rPr>
      </w:pPr>
      <w:r w:rsidRPr="000E6702">
        <w:rPr>
          <w:rFonts w:ascii="Arial" w:hAnsi="Arial" w:cs="Arial"/>
        </w:rPr>
        <w:t xml:space="preserve">During the review of phase 1 of the capital programme, children attending the specialist units, parents/carers of children placed at the specialist unit and staff at the specialist unit were given the opportunity to share their views, please see below testimonials. </w:t>
      </w:r>
    </w:p>
    <w:p w:rsidRPr="00316A50" w:rsidR="00316A50" w:rsidP="00164E79" w:rsidRDefault="00164E79" w14:paraId="0C5E062A" w14:textId="0A7456A4">
      <w:pPr>
        <w:ind w:left="-851"/>
        <w:textAlignment w:val="baseline"/>
        <w:rPr>
          <w:rFonts w:ascii="Arial" w:hAnsi="Arial" w:cs="Arial"/>
          <w:lang w:val="en-US"/>
        </w:rPr>
      </w:pPr>
      <w:r>
        <w:rPr>
          <w:rFonts w:ascii="Arial" w:hAnsi="Arial" w:cs="Arial"/>
          <w:noProof/>
          <w:lang w:val="en-US"/>
        </w:rPr>
        <w:drawing>
          <wp:inline distT="0" distB="0" distL="0" distR="0" wp14:anchorId="3DC106AC" wp14:editId="36E229D9">
            <wp:extent cx="6670675" cy="256827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4630" cy="2604446"/>
                    </a:xfrm>
                    <a:prstGeom prst="rect">
                      <a:avLst/>
                    </a:prstGeom>
                    <a:noFill/>
                  </pic:spPr>
                </pic:pic>
              </a:graphicData>
            </a:graphic>
          </wp:inline>
        </w:drawing>
      </w:r>
    </w:p>
    <w:p w:rsidRPr="00591F6F" w:rsidR="00FF05E0" w:rsidP="00FF05E0" w:rsidRDefault="00FF05E0" w14:paraId="1B304572" w14:textId="77777777">
      <w:pPr>
        <w:spacing w:after="0" w:line="240" w:lineRule="auto"/>
        <w:textAlignment w:val="baseline"/>
        <w:rPr>
          <w:rFonts w:ascii="Arial" w:hAnsi="Arial" w:eastAsia="Times New Roman" w:cs="Arial"/>
          <w:lang w:eastAsia="en-GB"/>
        </w:rPr>
      </w:pPr>
    </w:p>
    <w:p w:rsidRPr="00666040" w:rsidR="00FF05E0" w:rsidP="00EA6D57" w:rsidRDefault="00FF05E0" w14:paraId="25E4F70A" w14:textId="77777777">
      <w:pPr>
        <w:jc w:val="both"/>
        <w:rPr>
          <w:rFonts w:ascii="Arial" w:hAnsi="Arial" w:cs="Arial"/>
          <w:b/>
          <w:bCs/>
        </w:rPr>
      </w:pPr>
      <w:r w:rsidRPr="00666040">
        <w:rPr>
          <w:rFonts w:ascii="Arial" w:hAnsi="Arial" w:cs="Arial"/>
          <w:b/>
          <w:bCs/>
        </w:rPr>
        <w:t>What are some of the wider benefits of having a Unit in a mainstream school?</w:t>
      </w:r>
    </w:p>
    <w:p w:rsidRPr="00666040" w:rsidR="00FF05E0" w:rsidP="00EA6D57" w:rsidRDefault="00FF05E0" w14:paraId="5BE5FF31" w14:textId="77777777">
      <w:pPr>
        <w:jc w:val="both"/>
        <w:rPr>
          <w:rFonts w:ascii="Arial" w:hAnsi="Arial" w:cs="Arial"/>
        </w:rPr>
      </w:pPr>
      <w:r w:rsidRPr="00666040">
        <w:rPr>
          <w:rFonts w:ascii="Arial" w:hAnsi="Arial" w:cs="Arial"/>
          <w:b/>
          <w:bCs/>
        </w:rPr>
        <w:lastRenderedPageBreak/>
        <w:t>Benefits to the wider school:</w:t>
      </w:r>
      <w:r w:rsidRPr="00666040">
        <w:rPr>
          <w:rFonts w:ascii="Arial" w:hAnsi="Arial" w:cs="Arial"/>
        </w:rPr>
        <w:t xml:space="preserve"> evidence indicates that having a specialist offer as part of a mainstream school benefits the whole school community. All teachers have access to specialist knowledge and skills to support them in their classroom practice and pupils gain from being part of a fully inclusive community.</w:t>
      </w:r>
    </w:p>
    <w:p w:rsidRPr="00666040" w:rsidR="00FF05E0" w:rsidP="00EA6D57" w:rsidRDefault="00FF05E0" w14:paraId="217BDC5C" w14:textId="08DA3718">
      <w:pPr>
        <w:jc w:val="both"/>
        <w:rPr>
          <w:rFonts w:ascii="Arial" w:hAnsi="Arial" w:cs="Arial"/>
        </w:rPr>
      </w:pPr>
      <w:r w:rsidRPr="00666040">
        <w:rPr>
          <w:rFonts w:ascii="Arial" w:hAnsi="Arial" w:cs="Arial"/>
          <w:b/>
          <w:bCs/>
        </w:rPr>
        <w:t>Ofsted and Performance Tables</w:t>
      </w:r>
      <w:r w:rsidRPr="00666040">
        <w:rPr>
          <w:rFonts w:ascii="Arial" w:hAnsi="Arial" w:cs="Arial"/>
        </w:rPr>
        <w:t>: the new Ofsted Framework encourages schools to make a more inclusive offer that meets the needs of their whole community.  SCC’s Education and Learning Team is currently working with Ofsted and SSC colleagues to develop an approach to reporting outcomes for learners that supports inspectors to understand the context of a school with a unit.</w:t>
      </w:r>
    </w:p>
    <w:p w:rsidRPr="00666040" w:rsidR="00FF05E0" w:rsidP="00EA6D57" w:rsidRDefault="00FF05E0" w14:paraId="27C17BEE" w14:textId="286581AD">
      <w:pPr>
        <w:spacing w:after="0" w:line="240" w:lineRule="auto"/>
        <w:jc w:val="both"/>
        <w:textAlignment w:val="baseline"/>
        <w:rPr>
          <w:rFonts w:ascii="Arial" w:hAnsi="Arial" w:eastAsia="Times New Roman" w:cs="Arial"/>
          <w:b/>
          <w:bCs/>
          <w:lang w:eastAsia="en-GB"/>
        </w:rPr>
      </w:pPr>
      <w:r w:rsidRPr="00666040">
        <w:rPr>
          <w:rFonts w:ascii="Arial" w:hAnsi="Arial" w:eastAsia="Times New Roman" w:cs="Arial"/>
          <w:b/>
          <w:bCs/>
          <w:lang w:eastAsia="en-GB"/>
        </w:rPr>
        <w:t>Which children attend a Unit?</w:t>
      </w:r>
    </w:p>
    <w:p w:rsidRPr="00666040" w:rsidR="00FF05E0" w:rsidP="00EA6D57" w:rsidRDefault="00FF05E0" w14:paraId="44BC3061" w14:textId="77777777">
      <w:pPr>
        <w:spacing w:after="0" w:line="240" w:lineRule="auto"/>
        <w:jc w:val="both"/>
        <w:textAlignment w:val="baseline"/>
        <w:rPr>
          <w:rFonts w:ascii="Arial" w:hAnsi="Arial" w:eastAsia="Times New Roman" w:cs="Arial"/>
          <w:b/>
          <w:bCs/>
          <w:lang w:eastAsia="en-GB"/>
        </w:rPr>
      </w:pPr>
    </w:p>
    <w:p w:rsidRPr="00666040" w:rsidR="00AD402E" w:rsidP="00EA6D57" w:rsidRDefault="00FF05E0" w14:paraId="6442702A" w14:textId="2DBCFA21">
      <w:pPr>
        <w:spacing w:after="0" w:line="240" w:lineRule="auto"/>
        <w:jc w:val="both"/>
        <w:textAlignment w:val="baseline"/>
        <w:rPr>
          <w:rFonts w:ascii="Arial" w:hAnsi="Arial" w:eastAsia="Times New Roman" w:cs="Arial"/>
          <w:lang w:eastAsia="en-GB"/>
        </w:rPr>
      </w:pPr>
      <w:r w:rsidRPr="00666040">
        <w:rPr>
          <w:rFonts w:ascii="Arial" w:hAnsi="Arial" w:eastAsia="Times New Roman" w:cs="Arial"/>
          <w:lang w:eastAsia="en-GB"/>
        </w:rPr>
        <w:t>Pupils attending the Unit will have an identified need for a differentiated curriculum that cannot be met completely within a mainstream classroom environment</w:t>
      </w:r>
      <w:r w:rsidRPr="00666040">
        <w:rPr>
          <w:rFonts w:ascii="Arial" w:hAnsi="Arial" w:eastAsia="Times New Roman" w:cs="Arial"/>
          <w:color w:val="FF0000"/>
          <w:lang w:eastAsia="en-GB"/>
        </w:rPr>
        <w:t xml:space="preserve">. </w:t>
      </w:r>
      <w:r w:rsidRPr="00666040">
        <w:rPr>
          <w:rFonts w:ascii="Arial" w:hAnsi="Arial" w:eastAsia="Times New Roman" w:cs="Arial"/>
          <w:lang w:eastAsia="en-GB"/>
        </w:rPr>
        <w:t>The table below demonstrates the increasing complexity of need and gives some context.</w:t>
      </w:r>
    </w:p>
    <w:p w:rsidRPr="00666040" w:rsidR="00EA6D57" w:rsidP="00EA6D57" w:rsidRDefault="00EA6D57" w14:paraId="17E31064" w14:textId="77777777">
      <w:pPr>
        <w:spacing w:after="0" w:line="240" w:lineRule="auto"/>
        <w:jc w:val="both"/>
        <w:textAlignment w:val="baseline"/>
        <w:rPr>
          <w:rFonts w:ascii="Arial" w:hAnsi="Arial" w:eastAsia="Times New Roman" w:cs="Arial"/>
          <w:lang w:eastAsia="en-GB"/>
        </w:rPr>
      </w:pPr>
    </w:p>
    <w:p w:rsidRPr="00666040" w:rsidR="00EA6D57" w:rsidP="00EA6D57" w:rsidRDefault="00EA6D57" w14:paraId="66E6B581" w14:textId="77777777">
      <w:pPr>
        <w:spacing w:after="0" w:line="240" w:lineRule="auto"/>
        <w:jc w:val="both"/>
        <w:textAlignment w:val="baseline"/>
        <w:rPr>
          <w:rFonts w:ascii="Arial" w:hAnsi="Arial" w:eastAsia="Times New Roman" w:cs="Arial"/>
          <w:lang w:eastAsia="en-GB"/>
        </w:rPr>
      </w:pPr>
    </w:p>
    <w:p w:rsidRPr="00666040" w:rsidR="00EA6D57" w:rsidP="00EA6D57" w:rsidRDefault="00EA6D57" w14:paraId="66D91968" w14:textId="77777777">
      <w:pPr>
        <w:spacing w:after="0" w:line="240" w:lineRule="auto"/>
        <w:jc w:val="both"/>
        <w:textAlignment w:val="baseline"/>
        <w:rPr>
          <w:rFonts w:ascii="Arial" w:hAnsi="Arial" w:eastAsia="Times New Roman" w:cs="Arial"/>
          <w:lang w:eastAsia="en-GB"/>
        </w:rPr>
      </w:pPr>
    </w:p>
    <w:p w:rsidRPr="00666040" w:rsidR="00EA6D57" w:rsidP="00EA6D57" w:rsidRDefault="00EA6D57" w14:paraId="5C8ED16A" w14:textId="77777777">
      <w:pPr>
        <w:spacing w:after="0" w:line="240" w:lineRule="auto"/>
        <w:jc w:val="both"/>
        <w:textAlignment w:val="baseline"/>
        <w:rPr>
          <w:rFonts w:ascii="Arial" w:hAnsi="Arial" w:eastAsia="Times New Roman" w:cs="Arial"/>
          <w:lang w:eastAsia="en-GB"/>
        </w:rPr>
      </w:pPr>
    </w:p>
    <w:p w:rsidRPr="00666040" w:rsidR="00FF05E0" w:rsidP="00FF05E0" w:rsidRDefault="00FF05E0" w14:paraId="3A318B98" w14:textId="77777777">
      <w:pPr>
        <w:spacing w:after="0" w:line="240" w:lineRule="auto"/>
        <w:textAlignment w:val="baseline"/>
        <w:rPr>
          <w:rFonts w:ascii="Arial" w:hAnsi="Arial" w:eastAsia="Times New Roman" w:cs="Arial"/>
          <w:b/>
          <w:bCs/>
          <w:lang w:eastAsia="en-GB"/>
        </w:rPr>
      </w:pPr>
    </w:p>
    <w:tbl>
      <w:tblPr>
        <w:tblW w:w="9700" w:type="dxa"/>
        <w:tblCellMar>
          <w:left w:w="0" w:type="dxa"/>
          <w:right w:w="0" w:type="dxa"/>
        </w:tblCellMar>
        <w:tblLook w:val="04A0" w:firstRow="1" w:lastRow="0" w:firstColumn="1" w:lastColumn="0" w:noHBand="0" w:noVBand="1"/>
      </w:tblPr>
      <w:tblGrid>
        <w:gridCol w:w="1940"/>
        <w:gridCol w:w="1940"/>
        <w:gridCol w:w="1940"/>
        <w:gridCol w:w="1940"/>
        <w:gridCol w:w="1940"/>
      </w:tblGrid>
      <w:tr w:rsidRPr="00666040" w:rsidR="00FF05E0" w:rsidTr="002C7F77" w14:paraId="59304404" w14:textId="77777777">
        <w:trPr>
          <w:trHeight w:val="358"/>
        </w:trPr>
        <w:tc>
          <w:tcPr>
            <w:tcW w:w="1940" w:type="dxa"/>
            <w:tcBorders>
              <w:top w:val="single" w:color="000000" w:sz="8" w:space="0"/>
              <w:left w:val="single" w:color="000000" w:sz="8" w:space="0"/>
              <w:bottom w:val="single" w:color="000000" w:sz="8" w:space="0"/>
              <w:right w:val="single" w:color="000000" w:sz="8" w:space="0"/>
            </w:tcBorders>
            <w:shd w:val="clear" w:color="auto" w:fill="A8CEEA"/>
            <w:tcMar>
              <w:top w:w="15" w:type="dxa"/>
              <w:left w:w="108" w:type="dxa"/>
              <w:bottom w:w="0" w:type="dxa"/>
              <w:right w:w="108" w:type="dxa"/>
            </w:tcMar>
            <w:hideMark/>
          </w:tcPr>
          <w:p w:rsidRPr="00666040" w:rsidR="00FF05E0" w:rsidP="002C7F77" w:rsidRDefault="00FF05E0" w14:paraId="19C52C33" w14:textId="77777777">
            <w:pPr>
              <w:spacing w:after="0" w:line="240" w:lineRule="auto"/>
              <w:textAlignment w:val="baseline"/>
              <w:rPr>
                <w:rFonts w:ascii="Arial" w:hAnsi="Arial" w:eastAsia="Times New Roman" w:cs="Arial"/>
                <w:b/>
                <w:bCs/>
                <w:lang w:eastAsia="en-GB"/>
              </w:rPr>
            </w:pPr>
            <w:r w:rsidRPr="00666040">
              <w:rPr>
                <w:rFonts w:ascii="Arial" w:hAnsi="Arial" w:eastAsia="Times New Roman" w:cs="Arial"/>
                <w:b/>
                <w:bCs/>
                <w:lang w:eastAsia="en-GB"/>
              </w:rPr>
              <w:t>Step 1</w:t>
            </w:r>
          </w:p>
        </w:tc>
        <w:tc>
          <w:tcPr>
            <w:tcW w:w="1940" w:type="dxa"/>
            <w:tcBorders>
              <w:top w:val="single" w:color="000000" w:sz="8" w:space="0"/>
              <w:left w:val="single" w:color="000000" w:sz="8" w:space="0"/>
              <w:bottom w:val="single" w:color="000000" w:sz="8" w:space="0"/>
              <w:right w:val="single" w:color="000000" w:sz="8" w:space="0"/>
            </w:tcBorders>
            <w:shd w:val="clear" w:color="auto" w:fill="A8CEEA"/>
            <w:tcMar>
              <w:top w:w="15" w:type="dxa"/>
              <w:left w:w="108" w:type="dxa"/>
              <w:bottom w:w="0" w:type="dxa"/>
              <w:right w:w="108" w:type="dxa"/>
            </w:tcMar>
            <w:hideMark/>
          </w:tcPr>
          <w:p w:rsidRPr="00666040" w:rsidR="00FF05E0" w:rsidP="002C7F77" w:rsidRDefault="00FF05E0" w14:paraId="3C3D732C" w14:textId="77777777">
            <w:pPr>
              <w:spacing w:after="0" w:line="240" w:lineRule="auto"/>
              <w:textAlignment w:val="baseline"/>
              <w:rPr>
                <w:rFonts w:ascii="Arial" w:hAnsi="Arial" w:eastAsia="Times New Roman" w:cs="Arial"/>
                <w:b/>
                <w:bCs/>
                <w:lang w:eastAsia="en-GB"/>
              </w:rPr>
            </w:pPr>
            <w:r w:rsidRPr="00666040">
              <w:rPr>
                <w:rFonts w:ascii="Arial" w:hAnsi="Arial" w:eastAsia="Times New Roman" w:cs="Arial"/>
                <w:b/>
                <w:bCs/>
                <w:lang w:eastAsia="en-GB"/>
              </w:rPr>
              <w:t>Step 2</w:t>
            </w:r>
          </w:p>
        </w:tc>
        <w:tc>
          <w:tcPr>
            <w:tcW w:w="1940" w:type="dxa"/>
            <w:tcBorders>
              <w:top w:val="single" w:color="000000" w:sz="8" w:space="0"/>
              <w:left w:val="single" w:color="000000" w:sz="8" w:space="0"/>
              <w:bottom w:val="single" w:color="000000" w:sz="8" w:space="0"/>
              <w:right w:val="single" w:color="000000" w:sz="8" w:space="0"/>
            </w:tcBorders>
            <w:shd w:val="clear" w:color="auto" w:fill="A8CEEA"/>
            <w:tcMar>
              <w:top w:w="15" w:type="dxa"/>
              <w:left w:w="108" w:type="dxa"/>
              <w:bottom w:w="0" w:type="dxa"/>
              <w:right w:w="108" w:type="dxa"/>
            </w:tcMar>
            <w:hideMark/>
          </w:tcPr>
          <w:p w:rsidRPr="00666040" w:rsidR="00FF05E0" w:rsidP="002C7F77" w:rsidRDefault="00FF05E0" w14:paraId="1C78463D" w14:textId="77777777">
            <w:pPr>
              <w:spacing w:after="0" w:line="240" w:lineRule="auto"/>
              <w:textAlignment w:val="baseline"/>
              <w:rPr>
                <w:rFonts w:ascii="Arial" w:hAnsi="Arial" w:eastAsia="Times New Roman" w:cs="Arial"/>
                <w:b/>
                <w:bCs/>
                <w:lang w:eastAsia="en-GB"/>
              </w:rPr>
            </w:pPr>
            <w:r w:rsidRPr="00666040">
              <w:rPr>
                <w:rFonts w:ascii="Arial" w:hAnsi="Arial" w:eastAsia="Times New Roman" w:cs="Arial"/>
                <w:b/>
                <w:bCs/>
                <w:lang w:eastAsia="en-GB"/>
              </w:rPr>
              <w:t>Step 3</w:t>
            </w:r>
          </w:p>
        </w:tc>
        <w:tc>
          <w:tcPr>
            <w:tcW w:w="1940" w:type="dxa"/>
            <w:tcBorders>
              <w:top w:val="single" w:color="000000" w:sz="8" w:space="0"/>
              <w:left w:val="single" w:color="000000" w:sz="8" w:space="0"/>
              <w:bottom w:val="single" w:color="000000" w:sz="8" w:space="0"/>
              <w:right w:val="single" w:color="000000" w:sz="8" w:space="0"/>
            </w:tcBorders>
            <w:shd w:val="clear" w:color="auto" w:fill="A8CEEA"/>
            <w:tcMar>
              <w:top w:w="15" w:type="dxa"/>
              <w:left w:w="108" w:type="dxa"/>
              <w:bottom w:w="0" w:type="dxa"/>
              <w:right w:w="108" w:type="dxa"/>
            </w:tcMar>
            <w:hideMark/>
          </w:tcPr>
          <w:p w:rsidRPr="00666040" w:rsidR="00FF05E0" w:rsidP="002C7F77" w:rsidRDefault="00FF05E0" w14:paraId="4D2B512D" w14:textId="77777777">
            <w:pPr>
              <w:spacing w:after="0" w:line="240" w:lineRule="auto"/>
              <w:textAlignment w:val="baseline"/>
              <w:rPr>
                <w:rFonts w:ascii="Arial" w:hAnsi="Arial" w:eastAsia="Times New Roman" w:cs="Arial"/>
                <w:b/>
                <w:bCs/>
                <w:lang w:eastAsia="en-GB"/>
              </w:rPr>
            </w:pPr>
            <w:r w:rsidRPr="00666040">
              <w:rPr>
                <w:rFonts w:ascii="Arial" w:hAnsi="Arial" w:eastAsia="Times New Roman" w:cs="Arial"/>
                <w:b/>
                <w:bCs/>
                <w:lang w:eastAsia="en-GB"/>
              </w:rPr>
              <w:t>Step 4</w:t>
            </w:r>
          </w:p>
        </w:tc>
        <w:tc>
          <w:tcPr>
            <w:tcW w:w="1940" w:type="dxa"/>
            <w:tcBorders>
              <w:top w:val="single" w:color="000000" w:sz="8" w:space="0"/>
              <w:left w:val="single" w:color="000000" w:sz="8" w:space="0"/>
              <w:bottom w:val="single" w:color="000000" w:sz="8" w:space="0"/>
              <w:right w:val="single" w:color="000000" w:sz="8" w:space="0"/>
            </w:tcBorders>
            <w:shd w:val="clear" w:color="auto" w:fill="A8CEEA"/>
            <w:tcMar>
              <w:top w:w="15" w:type="dxa"/>
              <w:left w:w="108" w:type="dxa"/>
              <w:bottom w:w="0" w:type="dxa"/>
              <w:right w:w="108" w:type="dxa"/>
            </w:tcMar>
            <w:hideMark/>
          </w:tcPr>
          <w:p w:rsidRPr="00666040" w:rsidR="00FF05E0" w:rsidP="002C7F77" w:rsidRDefault="00FF05E0" w14:paraId="11D5FBF9" w14:textId="77777777">
            <w:pPr>
              <w:spacing w:after="0" w:line="240" w:lineRule="auto"/>
              <w:textAlignment w:val="baseline"/>
              <w:rPr>
                <w:rFonts w:ascii="Arial" w:hAnsi="Arial" w:eastAsia="Times New Roman" w:cs="Arial"/>
                <w:b/>
                <w:bCs/>
                <w:lang w:eastAsia="en-GB"/>
              </w:rPr>
            </w:pPr>
            <w:r w:rsidRPr="00666040">
              <w:rPr>
                <w:rFonts w:ascii="Arial" w:hAnsi="Arial" w:eastAsia="Times New Roman" w:cs="Arial"/>
                <w:b/>
                <w:bCs/>
                <w:lang w:eastAsia="en-GB"/>
              </w:rPr>
              <w:t>Step 5</w:t>
            </w:r>
          </w:p>
        </w:tc>
      </w:tr>
      <w:tr w:rsidRPr="00666040" w:rsidR="00FF05E0" w:rsidTr="00AD402E" w14:paraId="139054F4" w14:textId="77777777">
        <w:trPr>
          <w:trHeight w:val="1808"/>
        </w:trPr>
        <w:tc>
          <w:tcPr>
            <w:tcW w:w="194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hideMark/>
          </w:tcPr>
          <w:p w:rsidRPr="00666040" w:rsidR="00FF05E0" w:rsidP="002C7F77" w:rsidRDefault="00FF05E0" w14:paraId="2BAE2F03" w14:textId="77777777">
            <w:pPr>
              <w:spacing w:after="0" w:line="240" w:lineRule="auto"/>
              <w:textAlignment w:val="baseline"/>
              <w:rPr>
                <w:rFonts w:ascii="Arial" w:hAnsi="Arial" w:eastAsia="Times New Roman" w:cs="Arial"/>
                <w:lang w:eastAsia="en-GB"/>
              </w:rPr>
            </w:pPr>
            <w:r w:rsidRPr="00666040">
              <w:rPr>
                <w:rFonts w:ascii="Arial" w:hAnsi="Arial" w:eastAsia="Times New Roman" w:cs="Arial"/>
                <w:lang w:eastAsia="en-GB"/>
              </w:rPr>
              <w:t>Mainstream school with quality first teaching &amp; personalised support</w:t>
            </w:r>
          </w:p>
        </w:tc>
        <w:tc>
          <w:tcPr>
            <w:tcW w:w="194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hideMark/>
          </w:tcPr>
          <w:p w:rsidRPr="00666040" w:rsidR="00FF05E0" w:rsidP="002C7F77" w:rsidRDefault="00FF05E0" w14:paraId="544E4C99" w14:textId="77777777">
            <w:pPr>
              <w:spacing w:after="0" w:line="240" w:lineRule="auto"/>
              <w:textAlignment w:val="baseline"/>
              <w:rPr>
                <w:rFonts w:ascii="Arial" w:hAnsi="Arial" w:eastAsia="Times New Roman" w:cs="Arial"/>
                <w:lang w:eastAsia="en-GB"/>
              </w:rPr>
            </w:pPr>
            <w:r w:rsidRPr="00666040">
              <w:rPr>
                <w:rFonts w:ascii="Arial" w:hAnsi="Arial" w:eastAsia="Times New Roman" w:cs="Arial"/>
                <w:lang w:eastAsia="en-GB"/>
              </w:rPr>
              <w:t xml:space="preserve">Mainstream school with support from specialist outreach services and/or additional specific measures </w:t>
            </w:r>
          </w:p>
        </w:tc>
        <w:tc>
          <w:tcPr>
            <w:tcW w:w="194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hideMark/>
          </w:tcPr>
          <w:p w:rsidRPr="00666040" w:rsidR="00FF05E0" w:rsidP="002C7F77" w:rsidRDefault="00FF05E0" w14:paraId="5ADD607F" w14:textId="77777777">
            <w:pPr>
              <w:spacing w:after="0" w:line="240" w:lineRule="auto"/>
              <w:textAlignment w:val="baseline"/>
              <w:rPr>
                <w:rFonts w:ascii="Arial" w:hAnsi="Arial" w:eastAsia="Times New Roman" w:cs="Arial"/>
                <w:lang w:eastAsia="en-GB"/>
              </w:rPr>
            </w:pPr>
            <w:r w:rsidRPr="00666040">
              <w:rPr>
                <w:rFonts w:ascii="Arial" w:hAnsi="Arial" w:eastAsia="Times New Roman" w:cs="Arial"/>
                <w:lang w:eastAsia="en-GB"/>
              </w:rPr>
              <w:t>Specialist Unit attached to mainstream school</w:t>
            </w:r>
          </w:p>
        </w:tc>
        <w:tc>
          <w:tcPr>
            <w:tcW w:w="194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hideMark/>
          </w:tcPr>
          <w:p w:rsidRPr="00666040" w:rsidR="00FF05E0" w:rsidP="002C7F77" w:rsidRDefault="00FF05E0" w14:paraId="79CBDCF2" w14:textId="77777777">
            <w:pPr>
              <w:spacing w:after="0" w:line="240" w:lineRule="auto"/>
              <w:textAlignment w:val="baseline"/>
              <w:rPr>
                <w:rFonts w:ascii="Arial" w:hAnsi="Arial" w:eastAsia="Times New Roman" w:cs="Arial"/>
                <w:lang w:eastAsia="en-GB"/>
              </w:rPr>
            </w:pPr>
            <w:r w:rsidRPr="00666040">
              <w:rPr>
                <w:rFonts w:ascii="Arial" w:hAnsi="Arial" w:eastAsia="Times New Roman" w:cs="Arial"/>
                <w:lang w:eastAsia="en-GB"/>
              </w:rPr>
              <w:t>Specialist School within local area</w:t>
            </w:r>
          </w:p>
        </w:tc>
        <w:tc>
          <w:tcPr>
            <w:tcW w:w="194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hideMark/>
          </w:tcPr>
          <w:p w:rsidRPr="00666040" w:rsidR="00FF05E0" w:rsidP="002C7F77" w:rsidRDefault="00FF05E0" w14:paraId="1CE836F0" w14:textId="77777777">
            <w:pPr>
              <w:spacing w:after="0" w:line="240" w:lineRule="auto"/>
              <w:textAlignment w:val="baseline"/>
              <w:rPr>
                <w:rFonts w:ascii="Arial" w:hAnsi="Arial" w:eastAsia="Times New Roman" w:cs="Arial"/>
                <w:lang w:eastAsia="en-GB"/>
              </w:rPr>
            </w:pPr>
            <w:r w:rsidRPr="00666040">
              <w:rPr>
                <w:rFonts w:ascii="Arial" w:hAnsi="Arial" w:eastAsia="Times New Roman" w:cs="Arial"/>
                <w:lang w:eastAsia="en-GB"/>
              </w:rPr>
              <w:t>Highly Specialist Independent School or school outside of the local area for low incidence high complexity need</w:t>
            </w:r>
          </w:p>
        </w:tc>
      </w:tr>
    </w:tbl>
    <w:p w:rsidRPr="00666040" w:rsidR="00AC1171" w:rsidP="00EA6D57" w:rsidRDefault="00AC1171" w14:paraId="6F6757F5" w14:textId="6AA65307">
      <w:pPr>
        <w:jc w:val="both"/>
        <w:rPr>
          <w:rFonts w:ascii="Arial" w:hAnsi="Arial" w:cs="Arial"/>
        </w:rPr>
      </w:pPr>
    </w:p>
    <w:p w:rsidRPr="00666040" w:rsidR="00AC1171" w:rsidP="00EA6D57" w:rsidRDefault="00AC1171" w14:paraId="3C646AA7" w14:textId="77777777">
      <w:pPr>
        <w:spacing w:after="0" w:line="240" w:lineRule="auto"/>
        <w:jc w:val="both"/>
        <w:textAlignment w:val="baseline"/>
        <w:rPr>
          <w:rFonts w:ascii="Arial" w:hAnsi="Arial" w:eastAsia="Times New Roman" w:cs="Arial"/>
          <w:lang w:val="en-US" w:eastAsia="en-GB"/>
        </w:rPr>
      </w:pPr>
      <w:r w:rsidRPr="00666040">
        <w:rPr>
          <w:rFonts w:ascii="Arial" w:hAnsi="Arial" w:eastAsia="Times New Roman" w:cs="Arial"/>
          <w:b/>
          <w:bCs/>
          <w:lang w:eastAsia="en-GB"/>
        </w:rPr>
        <w:t>What accommodation needs to be provided?</w:t>
      </w:r>
      <w:r w:rsidRPr="00666040">
        <w:rPr>
          <w:rFonts w:ascii="Arial" w:hAnsi="Arial" w:eastAsia="Times New Roman" w:cs="Arial"/>
          <w:lang w:val="en-US" w:eastAsia="en-GB"/>
        </w:rPr>
        <w:t> </w:t>
      </w:r>
    </w:p>
    <w:p w:rsidRPr="00666040" w:rsidR="00AC1171" w:rsidP="00EA6D57" w:rsidRDefault="00AC1171" w14:paraId="735C50D2" w14:textId="77777777">
      <w:pPr>
        <w:spacing w:after="0" w:line="240" w:lineRule="auto"/>
        <w:jc w:val="both"/>
        <w:textAlignment w:val="baseline"/>
        <w:rPr>
          <w:rFonts w:ascii="Arial" w:hAnsi="Arial" w:eastAsia="Times New Roman" w:cs="Arial"/>
          <w:lang w:val="en-US" w:eastAsia="en-GB"/>
        </w:rPr>
      </w:pPr>
    </w:p>
    <w:p w:rsidRPr="00666040" w:rsidR="00AC1171" w:rsidP="00EA6D57" w:rsidRDefault="00AC1171" w14:paraId="3795856C" w14:textId="77777777">
      <w:pPr>
        <w:spacing w:after="0" w:line="240" w:lineRule="auto"/>
        <w:jc w:val="both"/>
        <w:textAlignment w:val="baseline"/>
        <w:rPr>
          <w:rFonts w:ascii="Arial" w:hAnsi="Arial" w:eastAsia="Times New Roman" w:cs="Arial"/>
          <w:lang w:eastAsia="en-GB"/>
        </w:rPr>
      </w:pPr>
      <w:r w:rsidRPr="00666040">
        <w:rPr>
          <w:rFonts w:ascii="Arial" w:hAnsi="Arial" w:eastAsia="Times New Roman" w:cs="Arial"/>
          <w:lang w:eastAsia="en-GB"/>
        </w:rPr>
        <w:t>Suffolk County Council has developed a specification for the units. This is based on Building Bulletin (BB) 104 Guidance and must also be followed.</w:t>
      </w:r>
    </w:p>
    <w:p w:rsidRPr="00666040" w:rsidR="00AC1171" w:rsidP="00EA6D57" w:rsidRDefault="00AC1171" w14:paraId="7E2C40E5" w14:textId="77777777">
      <w:pPr>
        <w:spacing w:after="0" w:line="240" w:lineRule="auto"/>
        <w:jc w:val="both"/>
        <w:textAlignment w:val="baseline"/>
        <w:rPr>
          <w:rFonts w:ascii="Arial" w:hAnsi="Arial" w:eastAsia="Times New Roman" w:cs="Arial"/>
          <w:lang w:eastAsia="en-GB"/>
        </w:rPr>
      </w:pPr>
    </w:p>
    <w:bookmarkStart w:name="_1723031226" w:id="0"/>
    <w:bookmarkEnd w:id="0"/>
    <w:bookmarkStart w:name="_MON_1744721036" w:id="1"/>
    <w:bookmarkEnd w:id="1"/>
    <w:p w:rsidRPr="00666040" w:rsidR="00AC1171" w:rsidP="00EA6D57" w:rsidRDefault="008230C4" w14:paraId="02C28808" w14:textId="2AF6B5E6">
      <w:pPr>
        <w:spacing w:after="0" w:line="240" w:lineRule="auto"/>
        <w:jc w:val="both"/>
        <w:textAlignment w:val="baseline"/>
        <w:rPr>
          <w:rFonts w:ascii="Arial" w:hAnsi="Arial" w:cs="Arial"/>
        </w:rPr>
      </w:pPr>
      <w:r w:rsidRPr="00666040">
        <w:rPr>
          <w:rFonts w:ascii="Arial" w:hAnsi="Arial" w:cs="Arial"/>
        </w:rPr>
        <w:object w:dxaOrig="1508" w:dyaOrig="983" w14:anchorId="55AD041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0" style="width:75.2pt;height:48.9pt" o:ole="" type="#_x0000_t75">
            <v:imagedata o:title="" r:id="rId12"/>
          </v:shape>
          <o:OLEObject Type="Embed" ProgID="Word.Document.12" ShapeID="_x0000_i1030" DrawAspect="Icon" ObjectID="_1744722053" r:id="rId13">
            <o:FieldCodes>\s</o:FieldCodes>
          </o:OLEObject>
        </w:object>
      </w:r>
    </w:p>
    <w:p w:rsidRPr="00666040" w:rsidR="00AC1171" w:rsidP="00EA6D57" w:rsidRDefault="008230C4" w14:paraId="40EF5196" w14:textId="46D75BA9">
      <w:pPr>
        <w:spacing w:after="0" w:line="240" w:lineRule="auto"/>
        <w:jc w:val="both"/>
        <w:textAlignment w:val="baseline"/>
        <w:rPr>
          <w:rFonts w:ascii="Arial" w:hAnsi="Arial" w:cs="Arial"/>
        </w:rPr>
      </w:pPr>
      <w:hyperlink w:history="1" r:id="rId14">
        <w:r w:rsidRPr="00666040">
          <w:rPr>
            <w:rStyle w:val="Hyperlink"/>
            <w:rFonts w:ascii="Arial" w:hAnsi="Arial" w:cs="Arial"/>
          </w:rPr>
          <w:t>https://www.gov.uk/government/publications/area-guidelines-and-net-capacity</w:t>
        </w:r>
      </w:hyperlink>
    </w:p>
    <w:p w:rsidRPr="00666040" w:rsidR="008230C4" w:rsidP="00EA6D57" w:rsidRDefault="008230C4" w14:paraId="32240F39" w14:textId="77777777">
      <w:pPr>
        <w:spacing w:after="0" w:line="240" w:lineRule="auto"/>
        <w:jc w:val="both"/>
        <w:textAlignment w:val="baseline"/>
        <w:rPr>
          <w:rFonts w:ascii="Arial" w:hAnsi="Arial" w:eastAsia="Times New Roman" w:cs="Arial"/>
          <w:lang w:eastAsia="en-GB"/>
        </w:rPr>
      </w:pPr>
    </w:p>
    <w:p w:rsidRPr="00666040" w:rsidR="000A28CD" w:rsidP="00EA6D57" w:rsidRDefault="000A28CD" w14:paraId="12D1289A" w14:textId="2FDC2DC8">
      <w:pPr>
        <w:spacing w:after="0" w:line="240" w:lineRule="auto"/>
        <w:jc w:val="both"/>
        <w:textAlignment w:val="baseline"/>
        <w:rPr>
          <w:rFonts w:ascii="Arial" w:hAnsi="Arial" w:eastAsia="Times New Roman" w:cs="Arial"/>
          <w:lang w:eastAsia="en-GB"/>
        </w:rPr>
      </w:pPr>
      <w:r w:rsidRPr="00666040">
        <w:rPr>
          <w:rFonts w:ascii="Arial" w:hAnsi="Arial" w:eastAsia="Times New Roman" w:cs="Arial"/>
          <w:lang w:eastAsia="en-GB"/>
        </w:rPr>
        <w:t xml:space="preserve">The space may be refurbished existing school capacity or a </w:t>
      </w:r>
      <w:proofErr w:type="spellStart"/>
      <w:proofErr w:type="gramStart"/>
      <w:r w:rsidRPr="00666040">
        <w:rPr>
          <w:rFonts w:ascii="Arial" w:hAnsi="Arial" w:eastAsia="Times New Roman" w:cs="Arial"/>
          <w:lang w:eastAsia="en-GB"/>
        </w:rPr>
        <w:t>stand alone</w:t>
      </w:r>
      <w:proofErr w:type="spellEnd"/>
      <w:proofErr w:type="gramEnd"/>
      <w:r w:rsidRPr="00666040">
        <w:rPr>
          <w:rFonts w:ascii="Arial" w:hAnsi="Arial" w:eastAsia="Times New Roman" w:cs="Arial"/>
          <w:lang w:eastAsia="en-GB"/>
        </w:rPr>
        <w:t xml:space="preserve"> unit. During phase 1 of the programme a wealth of information was collated around making suitable spaces for pupils’ needs. Lessons learnt from previous projects are incorporated into </w:t>
      </w:r>
      <w:proofErr w:type="gramStart"/>
      <w:r w:rsidRPr="00666040">
        <w:rPr>
          <w:rFonts w:ascii="Arial" w:hAnsi="Arial" w:eastAsia="Times New Roman" w:cs="Arial"/>
          <w:lang w:eastAsia="en-GB"/>
        </w:rPr>
        <w:t>future plans</w:t>
      </w:r>
      <w:proofErr w:type="gramEnd"/>
      <w:r w:rsidRPr="00666040">
        <w:rPr>
          <w:rFonts w:ascii="Arial" w:hAnsi="Arial" w:eastAsia="Times New Roman" w:cs="Arial"/>
          <w:lang w:eastAsia="en-GB"/>
        </w:rPr>
        <w:t xml:space="preserve"> and designs.</w:t>
      </w:r>
    </w:p>
    <w:p w:rsidRPr="00666040" w:rsidR="00AC1171" w:rsidP="00AC1171" w:rsidRDefault="00AC1171" w14:paraId="3819BC16" w14:textId="77777777">
      <w:pPr>
        <w:spacing w:after="0" w:line="240" w:lineRule="auto"/>
        <w:textAlignment w:val="baseline"/>
        <w:rPr>
          <w:rFonts w:ascii="Arial" w:hAnsi="Arial" w:eastAsia="Times New Roman" w:cs="Arial"/>
          <w:lang w:eastAsia="en-GB"/>
        </w:rPr>
      </w:pPr>
    </w:p>
    <w:p w:rsidRPr="00666040" w:rsidR="00AC1171" w:rsidP="008557EA" w:rsidRDefault="00AC1171" w14:paraId="4E51749A" w14:textId="77777777">
      <w:pPr>
        <w:spacing w:after="0" w:line="240" w:lineRule="auto"/>
        <w:jc w:val="both"/>
        <w:textAlignment w:val="baseline"/>
        <w:rPr>
          <w:rFonts w:ascii="Arial" w:hAnsi="Arial" w:eastAsia="Times New Roman" w:cs="Arial"/>
          <w:b/>
          <w:bCs/>
          <w:lang w:eastAsia="en-GB"/>
        </w:rPr>
      </w:pPr>
      <w:r w:rsidRPr="00666040">
        <w:rPr>
          <w:rFonts w:ascii="Arial" w:hAnsi="Arial" w:eastAsia="Times New Roman" w:cs="Arial"/>
          <w:b/>
          <w:bCs/>
          <w:lang w:eastAsia="en-GB"/>
        </w:rPr>
        <w:t>Who will carry out the capital works?</w:t>
      </w:r>
    </w:p>
    <w:p w:rsidRPr="00666040" w:rsidR="00AC1171" w:rsidP="008557EA" w:rsidRDefault="00AC1171" w14:paraId="25F32545" w14:textId="77777777">
      <w:pPr>
        <w:spacing w:after="0" w:line="240" w:lineRule="auto"/>
        <w:jc w:val="both"/>
        <w:textAlignment w:val="baseline"/>
        <w:rPr>
          <w:rFonts w:ascii="Arial" w:hAnsi="Arial" w:eastAsia="Times New Roman" w:cs="Arial"/>
          <w:b/>
          <w:bCs/>
          <w:lang w:eastAsia="en-GB"/>
        </w:rPr>
      </w:pPr>
    </w:p>
    <w:p w:rsidRPr="00666040" w:rsidR="00AC1171" w:rsidP="008557EA" w:rsidRDefault="00AC1171" w14:paraId="7BE97C10" w14:textId="5A84052F">
      <w:pPr>
        <w:spacing w:after="0" w:line="240" w:lineRule="auto"/>
        <w:jc w:val="both"/>
        <w:textAlignment w:val="baseline"/>
        <w:rPr>
          <w:rFonts w:ascii="Arial" w:hAnsi="Arial" w:eastAsia="Times New Roman" w:cs="Arial"/>
          <w:lang w:val="en-US" w:eastAsia="en-GB"/>
        </w:rPr>
      </w:pPr>
      <w:r w:rsidRPr="00666040">
        <w:rPr>
          <w:rFonts w:ascii="Arial" w:hAnsi="Arial" w:eastAsia="Times New Roman" w:cs="Arial"/>
          <w:lang w:eastAsia="en-GB"/>
        </w:rPr>
        <w:t xml:space="preserve">For maintained schools, Suffolk County Council will carry out a feasibility study, commission and manage the works. Academies may manage their own </w:t>
      </w:r>
      <w:proofErr w:type="gramStart"/>
      <w:r w:rsidRPr="00666040">
        <w:rPr>
          <w:rFonts w:ascii="Arial" w:hAnsi="Arial" w:eastAsia="Times New Roman" w:cs="Arial"/>
          <w:lang w:eastAsia="en-GB"/>
        </w:rPr>
        <w:t>projects</w:t>
      </w:r>
      <w:proofErr w:type="gramEnd"/>
      <w:r w:rsidRPr="00666040">
        <w:rPr>
          <w:rFonts w:ascii="Arial" w:hAnsi="Arial" w:eastAsia="Times New Roman" w:cs="Arial"/>
          <w:lang w:eastAsia="en-GB"/>
        </w:rPr>
        <w:t xml:space="preserve"> but they will need to abide </w:t>
      </w:r>
      <w:r w:rsidRPr="00666040">
        <w:rPr>
          <w:rFonts w:ascii="Arial" w:hAnsi="Arial" w:eastAsia="Times New Roman" w:cs="Arial"/>
          <w:lang w:eastAsia="en-GB"/>
        </w:rPr>
        <w:lastRenderedPageBreak/>
        <w:t xml:space="preserve">by the specification and obtain Landlord’s Consent from the County Council. </w:t>
      </w:r>
      <w:r w:rsidRPr="00666040">
        <w:rPr>
          <w:rFonts w:ascii="Arial" w:hAnsi="Arial" w:eastAsia="Times New Roman" w:cs="Arial"/>
          <w:lang w:val="en-US" w:eastAsia="en-GB"/>
        </w:rPr>
        <w:t xml:space="preserve">Capital funding for academies carrying out their own work will be approved on a </w:t>
      </w:r>
      <w:proofErr w:type="gramStart"/>
      <w:r w:rsidRPr="00666040">
        <w:rPr>
          <w:rFonts w:ascii="Arial" w:hAnsi="Arial" w:eastAsia="Times New Roman" w:cs="Arial"/>
          <w:lang w:val="en-US" w:eastAsia="en-GB"/>
        </w:rPr>
        <w:t>case by case</w:t>
      </w:r>
      <w:proofErr w:type="gramEnd"/>
      <w:r w:rsidRPr="00666040">
        <w:rPr>
          <w:rFonts w:ascii="Arial" w:hAnsi="Arial" w:eastAsia="Times New Roman" w:cs="Arial"/>
          <w:lang w:val="en-US" w:eastAsia="en-GB"/>
        </w:rPr>
        <w:t xml:space="preserve"> basis and on receipt of three quotes for the work.</w:t>
      </w:r>
    </w:p>
    <w:p w:rsidRPr="00666040" w:rsidR="001A0F78" w:rsidP="008557EA" w:rsidRDefault="001A0F78" w14:paraId="001C3D5A" w14:textId="566A59D8">
      <w:pPr>
        <w:spacing w:after="0" w:line="240" w:lineRule="auto"/>
        <w:jc w:val="both"/>
        <w:textAlignment w:val="baseline"/>
        <w:rPr>
          <w:rFonts w:ascii="Arial" w:hAnsi="Arial" w:eastAsia="Times New Roman" w:cs="Arial"/>
          <w:lang w:val="en-US" w:eastAsia="en-GB"/>
        </w:rPr>
      </w:pPr>
      <w:r w:rsidRPr="00666040">
        <w:rPr>
          <w:rFonts w:ascii="Arial" w:hAnsi="Arial" w:eastAsia="Times New Roman" w:cs="Arial"/>
          <w:lang w:val="en-US" w:eastAsia="en-GB"/>
        </w:rPr>
        <w:t>Academies conducting their own work will be required to sign terms and conditions before any capital grant monies are paid.</w:t>
      </w:r>
    </w:p>
    <w:p w:rsidRPr="00666040" w:rsidR="00AC1171" w:rsidP="008557EA" w:rsidRDefault="00AC1171" w14:paraId="47497443" w14:textId="77777777">
      <w:pPr>
        <w:spacing w:after="0" w:line="240" w:lineRule="auto"/>
        <w:jc w:val="both"/>
        <w:textAlignment w:val="baseline"/>
        <w:rPr>
          <w:rFonts w:ascii="Arial" w:hAnsi="Arial" w:eastAsia="Times New Roman" w:cs="Arial"/>
          <w:lang w:val="en-US" w:eastAsia="en-GB"/>
        </w:rPr>
      </w:pPr>
    </w:p>
    <w:p w:rsidRPr="00666040" w:rsidR="00AC1171" w:rsidP="008557EA" w:rsidRDefault="00AC1171" w14:paraId="67FE1151" w14:textId="77777777">
      <w:pPr>
        <w:spacing w:after="0" w:line="240" w:lineRule="auto"/>
        <w:jc w:val="both"/>
        <w:textAlignment w:val="baseline"/>
        <w:rPr>
          <w:rFonts w:ascii="Arial" w:hAnsi="Arial" w:eastAsia="Times New Roman" w:cs="Arial"/>
          <w:b/>
          <w:bCs/>
          <w:lang w:val="en-US" w:eastAsia="en-GB"/>
        </w:rPr>
      </w:pPr>
      <w:r w:rsidRPr="00666040">
        <w:rPr>
          <w:rFonts w:ascii="Arial" w:hAnsi="Arial" w:eastAsia="Times New Roman" w:cs="Arial"/>
          <w:b/>
          <w:bCs/>
          <w:lang w:val="en-US" w:eastAsia="en-GB"/>
        </w:rPr>
        <w:t>What statutory processes must be followed to allow a School to create a Unit?</w:t>
      </w:r>
    </w:p>
    <w:p w:rsidRPr="00666040" w:rsidR="00AC1171" w:rsidP="008557EA" w:rsidRDefault="00AC1171" w14:paraId="18EB4E9C" w14:textId="77777777">
      <w:pPr>
        <w:spacing w:after="0" w:line="240" w:lineRule="auto"/>
        <w:jc w:val="both"/>
        <w:textAlignment w:val="baseline"/>
        <w:rPr>
          <w:rFonts w:ascii="Arial" w:hAnsi="Arial" w:eastAsia="Times New Roman" w:cs="Arial"/>
          <w:b/>
          <w:bCs/>
          <w:lang w:val="en-US" w:eastAsia="en-GB"/>
        </w:rPr>
      </w:pPr>
    </w:p>
    <w:p w:rsidRPr="00666040" w:rsidR="00AC1171" w:rsidP="008557EA" w:rsidRDefault="00AC1171" w14:paraId="163365A8" w14:textId="77777777">
      <w:pPr>
        <w:spacing w:after="0" w:line="240" w:lineRule="auto"/>
        <w:jc w:val="both"/>
        <w:textAlignment w:val="baseline"/>
        <w:rPr>
          <w:rFonts w:ascii="Arial" w:hAnsi="Arial" w:eastAsia="Times New Roman" w:cs="Arial"/>
          <w:lang w:val="en-US" w:eastAsia="en-GB"/>
        </w:rPr>
      </w:pPr>
      <w:r w:rsidRPr="00666040">
        <w:rPr>
          <w:rFonts w:ascii="Arial" w:hAnsi="Arial" w:eastAsia="Times New Roman" w:cs="Arial"/>
          <w:lang w:val="en-US" w:eastAsia="en-GB"/>
        </w:rPr>
        <w:t>This will differ for Maintained Schools and academies.</w:t>
      </w:r>
    </w:p>
    <w:p w:rsidRPr="00666040" w:rsidR="00AC1171" w:rsidP="008557EA" w:rsidRDefault="00AC1171" w14:paraId="4CCF8D3C" w14:textId="77777777">
      <w:pPr>
        <w:spacing w:after="0" w:line="240" w:lineRule="auto"/>
        <w:jc w:val="both"/>
        <w:textAlignment w:val="baseline"/>
        <w:rPr>
          <w:rFonts w:ascii="Arial" w:hAnsi="Arial" w:eastAsia="Times New Roman" w:cs="Arial"/>
          <w:lang w:val="en-US" w:eastAsia="en-GB"/>
        </w:rPr>
      </w:pPr>
    </w:p>
    <w:p w:rsidRPr="00666040" w:rsidR="00AC1171" w:rsidP="008557EA" w:rsidRDefault="00AC1171" w14:paraId="516A2145" w14:textId="77777777">
      <w:pPr>
        <w:spacing w:after="0" w:line="240" w:lineRule="auto"/>
        <w:jc w:val="both"/>
        <w:textAlignment w:val="baseline"/>
        <w:rPr>
          <w:rFonts w:ascii="Arial" w:hAnsi="Arial" w:eastAsia="Times New Roman" w:cs="Arial"/>
          <w:b/>
          <w:i/>
          <w:lang w:val="en-US" w:eastAsia="en-GB"/>
        </w:rPr>
      </w:pPr>
      <w:r w:rsidRPr="00666040">
        <w:rPr>
          <w:rFonts w:ascii="Arial" w:hAnsi="Arial" w:eastAsia="Times New Roman" w:cs="Arial"/>
          <w:b/>
          <w:i/>
          <w:lang w:val="en-US" w:eastAsia="en-GB"/>
        </w:rPr>
        <w:t>Maintained School Process</w:t>
      </w:r>
    </w:p>
    <w:p w:rsidRPr="00666040" w:rsidR="00AC1171" w:rsidP="008557EA" w:rsidRDefault="00E877A7" w14:paraId="6F8B322C" w14:textId="4F5B7815">
      <w:pPr>
        <w:spacing w:after="0" w:line="240" w:lineRule="auto"/>
        <w:jc w:val="both"/>
        <w:textAlignment w:val="baseline"/>
        <w:rPr>
          <w:rFonts w:ascii="Arial" w:hAnsi="Arial" w:cs="Arial"/>
        </w:rPr>
      </w:pPr>
      <w:r w:rsidRPr="00666040">
        <w:rPr>
          <w:rFonts w:ascii="Arial" w:hAnsi="Arial" w:cs="Arial"/>
        </w:rPr>
        <w:object w:dxaOrig="2040" w:dyaOrig="1339" w14:anchorId="1A2984A6">
          <v:shape id="_x0000_i1040" style="width:101.55pt;height:67.15pt" o:ole="" type="#_x0000_t75">
            <v:imagedata o:title="" r:id="rId15"/>
          </v:shape>
          <o:OLEObject Type="Embed" ProgID="AcroExch.Document.DC" ShapeID="_x0000_i1040" DrawAspect="Icon" ObjectID="_1744722054" r:id="rId16"/>
        </w:object>
      </w:r>
    </w:p>
    <w:p w:rsidRPr="00666040" w:rsidR="00AC1171" w:rsidP="008557EA" w:rsidRDefault="00AC1171" w14:paraId="4A10C795" w14:textId="77777777">
      <w:pPr>
        <w:spacing w:after="0" w:line="240" w:lineRule="auto"/>
        <w:jc w:val="both"/>
        <w:textAlignment w:val="baseline"/>
        <w:rPr>
          <w:rFonts w:ascii="Arial" w:hAnsi="Arial" w:cs="Arial"/>
        </w:rPr>
      </w:pPr>
    </w:p>
    <w:p w:rsidRPr="00666040" w:rsidR="006C399B" w:rsidP="008557EA" w:rsidRDefault="006C399B" w14:paraId="75888129" w14:textId="1331AD5E">
      <w:pPr>
        <w:spacing w:after="0" w:line="240" w:lineRule="auto"/>
        <w:jc w:val="both"/>
        <w:textAlignment w:val="baseline"/>
        <w:rPr>
          <w:rFonts w:ascii="Arial" w:hAnsi="Arial" w:cs="Arial"/>
        </w:rPr>
      </w:pPr>
      <w:r w:rsidRPr="00666040">
        <w:rPr>
          <w:rFonts w:ascii="Arial" w:hAnsi="Arial" w:cs="Arial"/>
        </w:rPr>
        <w:t xml:space="preserve">Suffolk County Council will lead on this process, but School’s must ensure that their Governors are supportive of the proposal before proceeding. </w:t>
      </w:r>
    </w:p>
    <w:p w:rsidRPr="00666040" w:rsidR="00655A7C" w:rsidP="008557EA" w:rsidRDefault="00655A7C" w14:paraId="06C01A92" w14:textId="77777777">
      <w:pPr>
        <w:spacing w:after="0" w:line="240" w:lineRule="auto"/>
        <w:jc w:val="both"/>
        <w:textAlignment w:val="baseline"/>
        <w:rPr>
          <w:rFonts w:ascii="Arial" w:hAnsi="Arial" w:cs="Arial"/>
        </w:rPr>
      </w:pPr>
    </w:p>
    <w:p w:rsidRPr="00666040" w:rsidR="00AC1171" w:rsidP="008557EA" w:rsidRDefault="00AC1171" w14:paraId="00C573E1" w14:textId="77777777">
      <w:pPr>
        <w:spacing w:after="0" w:line="240" w:lineRule="auto"/>
        <w:jc w:val="both"/>
        <w:textAlignment w:val="baseline"/>
        <w:rPr>
          <w:rFonts w:ascii="Arial" w:hAnsi="Arial" w:cs="Arial"/>
          <w:b/>
          <w:i/>
        </w:rPr>
      </w:pPr>
      <w:r w:rsidRPr="00666040">
        <w:rPr>
          <w:rFonts w:ascii="Arial" w:hAnsi="Arial" w:cs="Arial"/>
          <w:b/>
          <w:i/>
        </w:rPr>
        <w:t>Academy Process</w:t>
      </w:r>
    </w:p>
    <w:p w:rsidRPr="00666040" w:rsidR="00AC1171" w:rsidP="00AC1171" w:rsidRDefault="00AC1171" w14:paraId="31FB1C90" w14:textId="77777777">
      <w:pPr>
        <w:spacing w:after="0" w:line="240" w:lineRule="auto"/>
        <w:textAlignment w:val="baseline"/>
        <w:rPr>
          <w:rFonts w:ascii="Arial" w:hAnsi="Arial" w:cs="Arial"/>
          <w:i/>
          <w:iCs/>
        </w:rPr>
      </w:pPr>
    </w:p>
    <w:p w:rsidRPr="00666040" w:rsidR="00AC1171" w:rsidP="008557EA" w:rsidRDefault="00AC1171" w14:paraId="09837F08" w14:textId="250BD79A">
      <w:pPr>
        <w:pStyle w:val="Default"/>
        <w:spacing w:after="229"/>
        <w:jc w:val="both"/>
        <w:rPr>
          <w:sz w:val="22"/>
          <w:szCs w:val="22"/>
        </w:rPr>
      </w:pPr>
      <w:r w:rsidRPr="00666040">
        <w:rPr>
          <w:sz w:val="22"/>
          <w:szCs w:val="22"/>
        </w:rPr>
        <w:t xml:space="preserve">Academy trusts proposing to make a significant change which will affect clauses in their funding agreement, </w:t>
      </w:r>
      <w:r w:rsidRPr="00666040">
        <w:rPr>
          <w:b/>
          <w:bCs/>
          <w:sz w:val="22"/>
          <w:szCs w:val="22"/>
        </w:rPr>
        <w:t xml:space="preserve">MUST </w:t>
      </w:r>
      <w:r w:rsidRPr="00666040">
        <w:rPr>
          <w:sz w:val="22"/>
          <w:szCs w:val="22"/>
        </w:rPr>
        <w:t xml:space="preserve">submit a proposal for change, and follow the required process, in advance of the change being made. </w:t>
      </w:r>
      <w:r w:rsidRPr="00666040">
        <w:rPr>
          <w:b/>
          <w:bCs/>
          <w:sz w:val="22"/>
          <w:szCs w:val="22"/>
        </w:rPr>
        <w:t>Failure to do so could constitute a breach of their funding agreement</w:t>
      </w:r>
      <w:r w:rsidRPr="00666040">
        <w:rPr>
          <w:sz w:val="22"/>
          <w:szCs w:val="22"/>
        </w:rPr>
        <w:t>. This includes changes requested by the L</w:t>
      </w:r>
      <w:r w:rsidRPr="00666040" w:rsidR="002C22B5">
        <w:rPr>
          <w:sz w:val="22"/>
          <w:szCs w:val="22"/>
        </w:rPr>
        <w:t xml:space="preserve">ocal </w:t>
      </w:r>
      <w:r w:rsidRPr="00666040">
        <w:rPr>
          <w:sz w:val="22"/>
          <w:szCs w:val="22"/>
        </w:rPr>
        <w:t>A</w:t>
      </w:r>
      <w:r w:rsidRPr="00666040" w:rsidR="002C22B5">
        <w:rPr>
          <w:sz w:val="22"/>
          <w:szCs w:val="22"/>
        </w:rPr>
        <w:t>uthority (LA)</w:t>
      </w:r>
      <w:r w:rsidRPr="00666040">
        <w:rPr>
          <w:sz w:val="22"/>
          <w:szCs w:val="22"/>
        </w:rPr>
        <w:t xml:space="preserve">. </w:t>
      </w:r>
    </w:p>
    <w:p w:rsidRPr="00666040" w:rsidR="00AC1171" w:rsidP="008557EA" w:rsidRDefault="00AC1171" w14:paraId="14AD1629" w14:textId="77777777">
      <w:pPr>
        <w:pStyle w:val="Default"/>
        <w:jc w:val="both"/>
        <w:rPr>
          <w:sz w:val="22"/>
          <w:szCs w:val="22"/>
        </w:rPr>
      </w:pPr>
      <w:r w:rsidRPr="00666040">
        <w:rPr>
          <w:sz w:val="22"/>
          <w:szCs w:val="22"/>
        </w:rPr>
        <w:t xml:space="preserve">Proposals for change must be submitted to the Department for Education (DfE) through either a ‘fast track’ application or a ‘full business case’. </w:t>
      </w:r>
    </w:p>
    <w:p w:rsidRPr="00666040" w:rsidR="00AC1171" w:rsidP="008557EA" w:rsidRDefault="00AC1171" w14:paraId="4F37E039" w14:textId="77777777">
      <w:pPr>
        <w:pStyle w:val="Default"/>
        <w:jc w:val="both"/>
        <w:rPr>
          <w:sz w:val="22"/>
          <w:szCs w:val="22"/>
        </w:rPr>
      </w:pPr>
    </w:p>
    <w:p w:rsidRPr="00666040" w:rsidR="00AC1171" w:rsidP="008557EA" w:rsidRDefault="00E877A7" w14:paraId="2DA1CB2E" w14:textId="6935126F">
      <w:pPr>
        <w:pStyle w:val="Default"/>
        <w:jc w:val="both"/>
        <w:rPr>
          <w:sz w:val="22"/>
          <w:szCs w:val="22"/>
        </w:rPr>
      </w:pPr>
      <w:r w:rsidRPr="00666040">
        <w:rPr>
          <w:sz w:val="22"/>
          <w:szCs w:val="22"/>
        </w:rPr>
        <w:object w:dxaOrig="2040" w:dyaOrig="1339" w14:anchorId="45D2A082">
          <v:shape id="_x0000_i1042" style="width:101.55pt;height:67.15pt" o:ole="" type="#_x0000_t75">
            <v:imagedata o:title="" r:id="rId17"/>
          </v:shape>
          <o:OLEObject Type="Embed" ProgID="AcroExch.Document.DC" ShapeID="_x0000_i1042" DrawAspect="Icon" ObjectID="_1744722055" r:id="rId18"/>
        </w:object>
      </w:r>
    </w:p>
    <w:p w:rsidRPr="00666040" w:rsidR="00AC1171" w:rsidP="008557EA" w:rsidRDefault="00AC1171" w14:paraId="32FC650D" w14:textId="77777777">
      <w:pPr>
        <w:spacing w:after="0" w:line="240" w:lineRule="auto"/>
        <w:jc w:val="both"/>
        <w:textAlignment w:val="baseline"/>
        <w:rPr>
          <w:rFonts w:ascii="Arial" w:hAnsi="Arial" w:eastAsia="Times New Roman" w:cs="Arial"/>
          <w:b/>
          <w:bCs/>
          <w:lang w:val="en-US" w:eastAsia="en-GB"/>
        </w:rPr>
      </w:pPr>
    </w:p>
    <w:p w:rsidRPr="00666040" w:rsidR="00AC1171" w:rsidP="008557EA" w:rsidRDefault="00AC1171" w14:paraId="17BD6630" w14:textId="77777777">
      <w:pPr>
        <w:spacing w:after="0" w:line="240" w:lineRule="auto"/>
        <w:jc w:val="both"/>
        <w:textAlignment w:val="baseline"/>
        <w:rPr>
          <w:rFonts w:ascii="Arial" w:hAnsi="Arial" w:eastAsia="Times New Roman" w:cs="Arial"/>
          <w:lang w:val="en-US" w:eastAsia="en-GB"/>
        </w:rPr>
      </w:pPr>
      <w:r w:rsidRPr="00666040">
        <w:rPr>
          <w:rFonts w:ascii="Arial" w:hAnsi="Arial" w:eastAsia="Times New Roman" w:cs="Arial"/>
          <w:lang w:val="en-US" w:eastAsia="en-GB"/>
        </w:rPr>
        <w:t>SCC will support academies to prepare the business case.</w:t>
      </w:r>
    </w:p>
    <w:p w:rsidRPr="00666040" w:rsidR="00AC1171" w:rsidP="008557EA" w:rsidRDefault="00AC1171" w14:paraId="5805F755" w14:textId="77777777">
      <w:pPr>
        <w:spacing w:after="0" w:line="240" w:lineRule="auto"/>
        <w:jc w:val="both"/>
        <w:textAlignment w:val="baseline"/>
        <w:rPr>
          <w:rFonts w:ascii="Arial" w:hAnsi="Arial" w:eastAsia="Times New Roman" w:cs="Arial"/>
          <w:lang w:val="en-US" w:eastAsia="en-GB"/>
        </w:rPr>
      </w:pPr>
    </w:p>
    <w:p w:rsidRPr="00666040" w:rsidR="00AC1171" w:rsidP="008557EA" w:rsidRDefault="00AC1171" w14:paraId="77EE650C" w14:textId="77777777">
      <w:pPr>
        <w:spacing w:after="0" w:line="240" w:lineRule="auto"/>
        <w:jc w:val="both"/>
        <w:textAlignment w:val="baseline"/>
        <w:rPr>
          <w:rFonts w:ascii="Arial" w:hAnsi="Arial" w:eastAsia="Times New Roman" w:cs="Arial"/>
          <w:b/>
          <w:bCs/>
          <w:lang w:eastAsia="en-GB"/>
        </w:rPr>
      </w:pPr>
    </w:p>
    <w:p w:rsidRPr="00666040" w:rsidR="00AC1171" w:rsidP="008557EA" w:rsidRDefault="00AC1171" w14:paraId="0FA77027" w14:textId="77777777">
      <w:pPr>
        <w:spacing w:after="0" w:line="240" w:lineRule="auto"/>
        <w:jc w:val="both"/>
        <w:textAlignment w:val="baseline"/>
        <w:rPr>
          <w:rFonts w:ascii="Arial" w:hAnsi="Arial" w:eastAsia="Times New Roman" w:cs="Arial"/>
          <w:lang w:eastAsia="en-GB"/>
        </w:rPr>
      </w:pPr>
      <w:r w:rsidRPr="00666040">
        <w:rPr>
          <w:rFonts w:ascii="Arial" w:hAnsi="Arial" w:eastAsia="Times New Roman" w:cs="Arial"/>
          <w:b/>
          <w:bCs/>
          <w:lang w:eastAsia="en-GB"/>
        </w:rPr>
        <w:t>Will funding be available to the school to set up the provision?</w:t>
      </w:r>
      <w:r w:rsidRPr="00666040">
        <w:rPr>
          <w:rFonts w:ascii="Arial" w:hAnsi="Arial" w:eastAsia="Times New Roman" w:cs="Arial"/>
          <w:lang w:eastAsia="en-GB"/>
        </w:rPr>
        <w:t> </w:t>
      </w:r>
    </w:p>
    <w:p w:rsidRPr="00666040" w:rsidR="008557EA" w:rsidP="00982C68" w:rsidRDefault="008557EA" w14:paraId="45C8EE3E" w14:textId="77777777">
      <w:pPr>
        <w:jc w:val="both"/>
        <w:rPr>
          <w:rFonts w:ascii="Arial" w:hAnsi="Arial" w:cs="Arial"/>
          <w:highlight w:val="yellow"/>
          <w:lang w:eastAsia="en-GB"/>
        </w:rPr>
      </w:pPr>
    </w:p>
    <w:p w:rsidRPr="00666040" w:rsidR="00982C68" w:rsidP="008557EA" w:rsidRDefault="00982C68" w14:paraId="71681253" w14:textId="566A443E">
      <w:pPr>
        <w:jc w:val="both"/>
        <w:rPr>
          <w:rFonts w:ascii="Arial" w:hAnsi="Arial" w:cs="Arial"/>
          <w:lang w:eastAsia="en-GB"/>
        </w:rPr>
      </w:pPr>
      <w:r w:rsidRPr="00666040">
        <w:rPr>
          <w:rFonts w:ascii="Arial" w:hAnsi="Arial" w:cs="Arial"/>
          <w:lang w:eastAsia="en-GB"/>
        </w:rPr>
        <w:t xml:space="preserve">Funding will be provided for staff time required to set up the Unit in the term prior to the Unit opening. An allowance of £5000 will also be made to help with classroom set up costs. Further details can be found in the SEND Growth Strategy the draft of which can be found below. </w:t>
      </w:r>
    </w:p>
    <w:bookmarkStart w:name="_Hlk56694503" w:id="2"/>
    <w:bookmarkStart w:name="_MON_1744721063" w:id="3"/>
    <w:bookmarkEnd w:id="3"/>
    <w:p w:rsidRPr="00666040" w:rsidR="00AC1171" w:rsidP="00AD3296" w:rsidRDefault="00A017C0" w14:paraId="0B6277A3" w14:textId="3029B88E">
      <w:pPr>
        <w:jc w:val="both"/>
        <w:rPr>
          <w:rFonts w:ascii="Arial" w:hAnsi="Arial" w:cs="Arial"/>
          <w:lang w:eastAsia="en-GB"/>
        </w:rPr>
      </w:pPr>
      <w:r w:rsidRPr="00666040">
        <w:rPr>
          <w:rFonts w:ascii="Arial" w:hAnsi="Arial" w:cs="Arial"/>
        </w:rPr>
        <w:object w:dxaOrig="1520" w:dyaOrig="988" w14:anchorId="777C551D">
          <v:shape id="_x0000_i1028" style="width:76.3pt;height:49.45pt" o:ole="" type="#_x0000_t75">
            <v:imagedata o:title="" r:id="rId19"/>
          </v:shape>
          <o:OLEObject Type="Embed" ProgID="Word.Document.12" ShapeID="_x0000_i1028" DrawAspect="Icon" ObjectID="_1744722056" r:id="rId20">
            <o:FieldCodes>\s</o:FieldCodes>
          </o:OLEObject>
        </w:object>
      </w:r>
    </w:p>
    <w:p w:rsidRPr="00666040" w:rsidR="00982C68" w:rsidP="00AC1171" w:rsidRDefault="00982C68" w14:paraId="18D249AA" w14:textId="77777777">
      <w:pPr>
        <w:spacing w:after="0" w:line="240" w:lineRule="auto"/>
        <w:textAlignment w:val="baseline"/>
        <w:rPr>
          <w:rFonts w:ascii="Arial" w:hAnsi="Arial" w:cs="Arial"/>
          <w:lang w:eastAsia="en-GB"/>
        </w:rPr>
      </w:pPr>
    </w:p>
    <w:p w:rsidRPr="00666040" w:rsidR="00982C68" w:rsidP="00AC1171" w:rsidRDefault="00982C68" w14:paraId="58DB9FDC" w14:textId="77777777">
      <w:pPr>
        <w:spacing w:after="0" w:line="240" w:lineRule="auto"/>
        <w:textAlignment w:val="baseline"/>
        <w:rPr>
          <w:rFonts w:ascii="Arial" w:hAnsi="Arial" w:eastAsia="Times New Roman" w:cs="Arial"/>
          <w:lang w:val="en-US" w:eastAsia="en-GB"/>
        </w:rPr>
      </w:pPr>
    </w:p>
    <w:p w:rsidRPr="00666040" w:rsidR="00AC1171" w:rsidP="008557EA" w:rsidRDefault="00AC1171" w14:paraId="5B946402" w14:textId="77777777">
      <w:pPr>
        <w:spacing w:after="0" w:line="240" w:lineRule="auto"/>
        <w:jc w:val="both"/>
        <w:textAlignment w:val="baseline"/>
        <w:rPr>
          <w:rFonts w:ascii="Arial" w:hAnsi="Arial" w:eastAsia="Times New Roman" w:cs="Arial"/>
          <w:lang w:eastAsia="en-GB"/>
        </w:rPr>
      </w:pPr>
      <w:r w:rsidRPr="00666040">
        <w:rPr>
          <w:rFonts w:ascii="Arial" w:hAnsi="Arial" w:eastAsia="Times New Roman" w:cs="Arial"/>
          <w:b/>
          <w:lang w:eastAsia="en-GB"/>
        </w:rPr>
        <w:t>How will the pupils attending the Unit be funded?</w:t>
      </w:r>
      <w:r w:rsidRPr="00666040">
        <w:rPr>
          <w:rFonts w:ascii="Arial" w:hAnsi="Arial" w:eastAsia="Times New Roman" w:cs="Arial"/>
          <w:lang w:eastAsia="en-GB"/>
        </w:rPr>
        <w:t> </w:t>
      </w:r>
    </w:p>
    <w:p w:rsidRPr="00666040" w:rsidR="00AC1171" w:rsidP="008557EA" w:rsidRDefault="00AC1171" w14:paraId="66CD789E" w14:textId="77777777">
      <w:pPr>
        <w:spacing w:after="0" w:line="240" w:lineRule="auto"/>
        <w:jc w:val="both"/>
        <w:textAlignment w:val="baseline"/>
        <w:rPr>
          <w:rFonts w:ascii="Arial" w:hAnsi="Arial" w:eastAsia="Times New Roman" w:cs="Arial"/>
          <w:b/>
          <w:lang w:eastAsia="en-GB"/>
        </w:rPr>
      </w:pPr>
    </w:p>
    <w:p w:rsidRPr="00666040" w:rsidR="00AC1171" w:rsidP="008557EA" w:rsidRDefault="00AC1171" w14:paraId="739921B5" w14:textId="77777777">
      <w:pPr>
        <w:jc w:val="both"/>
        <w:textAlignment w:val="baseline"/>
        <w:rPr>
          <w:rFonts w:ascii="Arial" w:hAnsi="Arial" w:cs="Arial"/>
        </w:rPr>
      </w:pPr>
      <w:bookmarkStart w:name="_Hlk20325363" w:id="4"/>
      <w:r w:rsidRPr="00666040">
        <w:rPr>
          <w:rFonts w:ascii="Arial" w:hAnsi="Arial" w:cs="Arial"/>
        </w:rPr>
        <w:t>Mainstream schools are funded for SEN units and resourced provision through:</w:t>
      </w:r>
    </w:p>
    <w:p w:rsidRPr="00666040" w:rsidR="00AC1171" w:rsidP="008557EA" w:rsidRDefault="00AC1171" w14:paraId="54AF1490" w14:textId="77777777">
      <w:pPr>
        <w:pStyle w:val="ListParagraph"/>
        <w:numPr>
          <w:ilvl w:val="0"/>
          <w:numId w:val="4"/>
        </w:numPr>
        <w:jc w:val="both"/>
        <w:textAlignment w:val="baseline"/>
        <w:rPr>
          <w:rFonts w:ascii="Arial" w:hAnsi="Arial" w:cs="Arial"/>
          <w:sz w:val="22"/>
          <w:szCs w:val="22"/>
        </w:rPr>
      </w:pPr>
      <w:r w:rsidRPr="00666040">
        <w:rPr>
          <w:rFonts w:ascii="Arial" w:hAnsi="Arial" w:cs="Arial"/>
          <w:sz w:val="22"/>
          <w:szCs w:val="22"/>
        </w:rPr>
        <w:t xml:space="preserve">pre-16 core funding: a combination of per-pupil funding through the local schools funding formula, plus £6,000 per place for those occupied by pupils on roll and £10,000 per place for the remainder of places to be </w:t>
      </w:r>
      <w:proofErr w:type="gramStart"/>
      <w:r w:rsidRPr="00666040">
        <w:rPr>
          <w:rFonts w:ascii="Arial" w:hAnsi="Arial" w:cs="Arial"/>
          <w:sz w:val="22"/>
          <w:szCs w:val="22"/>
        </w:rPr>
        <w:t>funded</w:t>
      </w:r>
      <w:proofErr w:type="gramEnd"/>
      <w:r w:rsidRPr="00666040">
        <w:rPr>
          <w:rFonts w:ascii="Arial" w:hAnsi="Arial" w:cs="Arial"/>
          <w:sz w:val="22"/>
          <w:szCs w:val="22"/>
        </w:rPr>
        <w:t xml:space="preserve"> </w:t>
      </w:r>
    </w:p>
    <w:p w:rsidRPr="00666040" w:rsidR="00AC1171" w:rsidP="008557EA" w:rsidRDefault="00AC1171" w14:paraId="5BB4C33C" w14:textId="77777777">
      <w:pPr>
        <w:pStyle w:val="ListParagraph"/>
        <w:numPr>
          <w:ilvl w:val="0"/>
          <w:numId w:val="4"/>
        </w:numPr>
        <w:jc w:val="both"/>
        <w:textAlignment w:val="baseline"/>
        <w:rPr>
          <w:rFonts w:ascii="Arial" w:hAnsi="Arial" w:cs="Arial"/>
          <w:sz w:val="22"/>
          <w:szCs w:val="22"/>
        </w:rPr>
      </w:pPr>
      <w:r w:rsidRPr="00666040">
        <w:rPr>
          <w:rFonts w:ascii="Arial" w:hAnsi="Arial" w:cs="Arial"/>
          <w:sz w:val="22"/>
          <w:szCs w:val="22"/>
        </w:rPr>
        <w:t xml:space="preserve">pre-16 top-up funding: agreed per pupil top-up paid by commissioning local </w:t>
      </w:r>
      <w:proofErr w:type="gramStart"/>
      <w:r w:rsidRPr="00666040">
        <w:rPr>
          <w:rFonts w:ascii="Arial" w:hAnsi="Arial" w:cs="Arial"/>
          <w:sz w:val="22"/>
          <w:szCs w:val="22"/>
        </w:rPr>
        <w:t>authority</w:t>
      </w:r>
      <w:proofErr w:type="gramEnd"/>
    </w:p>
    <w:p w:rsidRPr="00666040" w:rsidR="00AC1171" w:rsidP="008557EA" w:rsidRDefault="00AC1171" w14:paraId="65FF9C97" w14:textId="77777777">
      <w:pPr>
        <w:ind w:left="360"/>
        <w:jc w:val="both"/>
        <w:textAlignment w:val="baseline"/>
        <w:rPr>
          <w:rFonts w:ascii="Arial" w:hAnsi="Arial" w:cs="Arial"/>
        </w:rPr>
      </w:pPr>
      <w:r w:rsidRPr="00666040">
        <w:rPr>
          <w:rFonts w:ascii="Arial" w:hAnsi="Arial" w:cs="Arial"/>
        </w:rPr>
        <w:t xml:space="preserve">Further information is available through the </w:t>
      </w:r>
      <w:hyperlink w:history="1" r:id="rId21">
        <w:r w:rsidRPr="00666040">
          <w:rPr>
            <w:rStyle w:val="Hyperlink"/>
            <w:rFonts w:ascii="Arial" w:hAnsi="Arial" w:cs="Arial"/>
          </w:rPr>
          <w:t>High Needs Funding Operational Guidance</w:t>
        </w:r>
      </w:hyperlink>
      <w:r w:rsidRPr="00666040">
        <w:rPr>
          <w:rFonts w:ascii="Arial" w:hAnsi="Arial" w:cs="Arial"/>
        </w:rPr>
        <w:t>.</w:t>
      </w:r>
    </w:p>
    <w:bookmarkEnd w:id="2"/>
    <w:p w:rsidRPr="00666040" w:rsidR="00AC1171" w:rsidP="00AC1171" w:rsidRDefault="00AC1171" w14:paraId="1A2741AC" w14:textId="77777777">
      <w:pPr>
        <w:spacing w:after="0" w:line="240" w:lineRule="auto"/>
        <w:textAlignment w:val="baseline"/>
        <w:rPr>
          <w:rFonts w:ascii="Arial" w:hAnsi="Arial" w:eastAsia="Times New Roman" w:cs="Arial"/>
          <w:b/>
          <w:bCs/>
          <w:lang w:eastAsia="en-GB"/>
        </w:rPr>
      </w:pPr>
    </w:p>
    <w:p w:rsidRPr="00666040" w:rsidR="00AC1171" w:rsidP="00AC1171" w:rsidRDefault="00AC1171" w14:paraId="6F0F1DC7" w14:textId="77777777">
      <w:pPr>
        <w:spacing w:after="0" w:line="240" w:lineRule="auto"/>
        <w:textAlignment w:val="baseline"/>
        <w:rPr>
          <w:rFonts w:ascii="Arial" w:hAnsi="Arial" w:eastAsia="Times New Roman" w:cs="Arial"/>
          <w:b/>
          <w:bCs/>
          <w:lang w:eastAsia="en-GB"/>
        </w:rPr>
      </w:pPr>
      <w:r w:rsidRPr="00666040">
        <w:rPr>
          <w:rFonts w:ascii="Arial" w:hAnsi="Arial" w:eastAsia="Times New Roman" w:cs="Arial"/>
          <w:b/>
          <w:bCs/>
          <w:lang w:eastAsia="en-GB"/>
        </w:rPr>
        <w:t>High Needs Top-up Funding (paid by SCC)</w:t>
      </w:r>
    </w:p>
    <w:p w:rsidRPr="00666040" w:rsidR="00AC1171" w:rsidP="00AC1171" w:rsidRDefault="00AC1171" w14:paraId="31F64146" w14:textId="77777777">
      <w:pPr>
        <w:spacing w:after="0" w:line="240" w:lineRule="auto"/>
        <w:textAlignment w:val="baseline"/>
        <w:rPr>
          <w:rFonts w:ascii="Arial" w:hAnsi="Arial" w:eastAsia="Times New Roman" w:cs="Arial"/>
          <w:b/>
          <w:bCs/>
          <w:lang w:eastAsia="en-GB"/>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500"/>
        <w:gridCol w:w="4500"/>
      </w:tblGrid>
      <w:tr w:rsidRPr="00666040" w:rsidR="00AC1171" w:rsidTr="006C5623" w14:paraId="11160002" w14:textId="77777777">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666040" w:rsidR="00AC1171" w:rsidP="006C5623" w:rsidRDefault="00AC1171" w14:paraId="4F32D626" w14:textId="77777777">
            <w:pPr>
              <w:spacing w:after="0" w:line="240" w:lineRule="auto"/>
              <w:textAlignment w:val="baseline"/>
              <w:rPr>
                <w:rFonts w:ascii="Arial" w:hAnsi="Arial" w:eastAsia="Times New Roman" w:cs="Arial"/>
                <w:b/>
                <w:bCs/>
                <w:lang w:eastAsia="en-GB"/>
              </w:rPr>
            </w:pPr>
            <w:r w:rsidRPr="00666040">
              <w:rPr>
                <w:rFonts w:ascii="Arial" w:hAnsi="Arial" w:eastAsia="Times New Roman" w:cs="Arial"/>
                <w:b/>
                <w:bCs/>
                <w:lang w:eastAsia="en-GB"/>
              </w:rPr>
              <w:t>Band </w:t>
            </w:r>
          </w:p>
        </w:tc>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666040" w:rsidR="00AC1171" w:rsidP="006C5623" w:rsidRDefault="00AC1171" w14:paraId="6C4E40BA" w14:textId="77777777">
            <w:pPr>
              <w:spacing w:after="0" w:line="240" w:lineRule="auto"/>
              <w:textAlignment w:val="baseline"/>
              <w:rPr>
                <w:rFonts w:ascii="Arial" w:hAnsi="Arial" w:eastAsia="Times New Roman" w:cs="Arial"/>
                <w:b/>
                <w:bCs/>
                <w:lang w:eastAsia="en-GB"/>
              </w:rPr>
            </w:pPr>
            <w:r w:rsidRPr="00666040">
              <w:rPr>
                <w:rFonts w:ascii="Arial" w:hAnsi="Arial" w:eastAsia="Times New Roman" w:cs="Arial"/>
                <w:b/>
                <w:bCs/>
                <w:lang w:eastAsia="en-GB"/>
              </w:rPr>
              <w:t>£ Funding</w:t>
            </w:r>
          </w:p>
        </w:tc>
      </w:tr>
      <w:tr w:rsidRPr="00666040" w:rsidR="00AC1171" w:rsidTr="006C5623" w14:paraId="64821E62" w14:textId="77777777">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666040" w:rsidR="00AC1171" w:rsidP="006C5623" w:rsidRDefault="00AC1171" w14:paraId="140AF783" w14:textId="77777777">
            <w:pPr>
              <w:spacing w:after="0" w:line="240" w:lineRule="auto"/>
              <w:textAlignment w:val="baseline"/>
              <w:rPr>
                <w:rFonts w:ascii="Arial" w:hAnsi="Arial" w:eastAsia="Times New Roman" w:cs="Arial"/>
                <w:lang w:eastAsia="en-GB"/>
              </w:rPr>
            </w:pPr>
            <w:r w:rsidRPr="00666040">
              <w:rPr>
                <w:rFonts w:ascii="Arial" w:hAnsi="Arial" w:eastAsia="Times New Roman" w:cs="Arial"/>
                <w:lang w:eastAsia="en-GB"/>
              </w:rPr>
              <w:t>A </w:t>
            </w:r>
          </w:p>
        </w:tc>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666040" w:rsidR="00AC1171" w:rsidP="006C5623" w:rsidRDefault="00AC1171" w14:paraId="03C62B91" w14:textId="77777777">
            <w:pPr>
              <w:spacing w:after="0" w:line="240" w:lineRule="auto"/>
              <w:textAlignment w:val="baseline"/>
              <w:rPr>
                <w:rFonts w:ascii="Arial" w:hAnsi="Arial" w:eastAsia="Times New Roman" w:cs="Arial"/>
                <w:lang w:eastAsia="en-GB"/>
              </w:rPr>
            </w:pPr>
            <w:r w:rsidRPr="00666040">
              <w:rPr>
                <w:rFonts w:ascii="Arial" w:hAnsi="Arial" w:eastAsia="Times New Roman" w:cs="Arial"/>
                <w:lang w:eastAsia="en-GB"/>
              </w:rPr>
              <w:t>0 </w:t>
            </w:r>
          </w:p>
        </w:tc>
      </w:tr>
      <w:tr w:rsidRPr="00666040" w:rsidR="00AC1171" w:rsidTr="006C5623" w14:paraId="08B30414" w14:textId="77777777">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666040" w:rsidR="00AC1171" w:rsidP="006C5623" w:rsidRDefault="00AC1171" w14:paraId="6ED48518" w14:textId="77777777">
            <w:pPr>
              <w:spacing w:after="0" w:line="240" w:lineRule="auto"/>
              <w:textAlignment w:val="baseline"/>
              <w:rPr>
                <w:rFonts w:ascii="Arial" w:hAnsi="Arial" w:eastAsia="Times New Roman" w:cs="Arial"/>
                <w:lang w:eastAsia="en-GB"/>
              </w:rPr>
            </w:pPr>
            <w:r w:rsidRPr="00666040">
              <w:rPr>
                <w:rFonts w:ascii="Arial" w:hAnsi="Arial" w:eastAsia="Times New Roman" w:cs="Arial"/>
                <w:lang w:eastAsia="en-GB"/>
              </w:rPr>
              <w:t>B </w:t>
            </w:r>
          </w:p>
        </w:tc>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666040" w:rsidR="00AC1171" w:rsidP="006C5623" w:rsidRDefault="00AC1171" w14:paraId="6A02CE58" w14:textId="77777777">
            <w:pPr>
              <w:spacing w:after="0" w:line="240" w:lineRule="auto"/>
              <w:textAlignment w:val="baseline"/>
              <w:rPr>
                <w:rFonts w:ascii="Arial" w:hAnsi="Arial" w:eastAsia="Times New Roman" w:cs="Arial"/>
                <w:lang w:eastAsia="en-GB"/>
              </w:rPr>
            </w:pPr>
            <w:r w:rsidRPr="00666040">
              <w:rPr>
                <w:rFonts w:ascii="Arial" w:hAnsi="Arial" w:eastAsia="Times New Roman" w:cs="Arial"/>
                <w:lang w:eastAsia="en-GB"/>
              </w:rPr>
              <w:t>0 </w:t>
            </w:r>
          </w:p>
        </w:tc>
      </w:tr>
      <w:tr w:rsidRPr="00666040" w:rsidR="00AC1171" w:rsidTr="006C5623" w14:paraId="2869F4C9" w14:textId="77777777">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666040" w:rsidR="00AC1171" w:rsidP="006C5623" w:rsidRDefault="00AC1171" w14:paraId="56B01B47" w14:textId="77777777">
            <w:pPr>
              <w:spacing w:after="0" w:line="240" w:lineRule="auto"/>
              <w:textAlignment w:val="baseline"/>
              <w:rPr>
                <w:rFonts w:ascii="Arial" w:hAnsi="Arial" w:eastAsia="Times New Roman" w:cs="Arial"/>
                <w:lang w:eastAsia="en-GB"/>
              </w:rPr>
            </w:pPr>
            <w:r w:rsidRPr="00666040">
              <w:rPr>
                <w:rFonts w:ascii="Arial" w:hAnsi="Arial" w:eastAsia="Times New Roman" w:cs="Arial"/>
                <w:lang w:eastAsia="en-GB"/>
              </w:rPr>
              <w:t>C </w:t>
            </w:r>
          </w:p>
        </w:tc>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666040" w:rsidR="00AC1171" w:rsidP="006C5623" w:rsidRDefault="00AC1171" w14:paraId="3D134C7C" w14:textId="77777777">
            <w:pPr>
              <w:spacing w:after="0" w:line="240" w:lineRule="auto"/>
              <w:textAlignment w:val="baseline"/>
              <w:rPr>
                <w:rFonts w:ascii="Arial" w:hAnsi="Arial" w:eastAsia="Times New Roman" w:cs="Arial"/>
                <w:lang w:eastAsia="en-GB"/>
              </w:rPr>
            </w:pPr>
            <w:r w:rsidRPr="00666040">
              <w:rPr>
                <w:rFonts w:ascii="Arial" w:hAnsi="Arial" w:eastAsia="Times New Roman" w:cs="Arial"/>
                <w:lang w:eastAsia="en-GB"/>
              </w:rPr>
              <w:t>1,500 </w:t>
            </w:r>
          </w:p>
        </w:tc>
      </w:tr>
      <w:tr w:rsidRPr="00666040" w:rsidR="00AC1171" w:rsidTr="006C5623" w14:paraId="48E95E38" w14:textId="77777777">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666040" w:rsidR="00AC1171" w:rsidP="006C5623" w:rsidRDefault="00AC1171" w14:paraId="03E07E4B" w14:textId="77777777">
            <w:pPr>
              <w:spacing w:after="0" w:line="240" w:lineRule="auto"/>
              <w:textAlignment w:val="baseline"/>
              <w:rPr>
                <w:rFonts w:ascii="Arial" w:hAnsi="Arial" w:eastAsia="Times New Roman" w:cs="Arial"/>
                <w:lang w:eastAsia="en-GB"/>
              </w:rPr>
            </w:pPr>
            <w:r w:rsidRPr="00666040">
              <w:rPr>
                <w:rFonts w:ascii="Arial" w:hAnsi="Arial" w:eastAsia="Times New Roman" w:cs="Arial"/>
                <w:lang w:eastAsia="en-GB"/>
              </w:rPr>
              <w:t>D </w:t>
            </w:r>
          </w:p>
        </w:tc>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666040" w:rsidR="00AC1171" w:rsidP="006C5623" w:rsidRDefault="00AC1171" w14:paraId="5659AA5C" w14:textId="77777777">
            <w:pPr>
              <w:spacing w:after="0" w:line="240" w:lineRule="auto"/>
              <w:textAlignment w:val="baseline"/>
              <w:rPr>
                <w:rFonts w:ascii="Arial" w:hAnsi="Arial" w:eastAsia="Times New Roman" w:cs="Arial"/>
                <w:lang w:eastAsia="en-GB"/>
              </w:rPr>
            </w:pPr>
            <w:r w:rsidRPr="00666040">
              <w:rPr>
                <w:rFonts w:ascii="Arial" w:hAnsi="Arial" w:eastAsia="Times New Roman" w:cs="Arial"/>
                <w:lang w:eastAsia="en-GB"/>
              </w:rPr>
              <w:t>3,300 </w:t>
            </w:r>
          </w:p>
        </w:tc>
      </w:tr>
      <w:tr w:rsidRPr="00666040" w:rsidR="00AC1171" w:rsidTr="006C5623" w14:paraId="7E0C1AD8" w14:textId="77777777">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666040" w:rsidR="00AC1171" w:rsidP="006C5623" w:rsidRDefault="00AC1171" w14:paraId="3BD0592B" w14:textId="77777777">
            <w:pPr>
              <w:spacing w:after="0" w:line="240" w:lineRule="auto"/>
              <w:textAlignment w:val="baseline"/>
              <w:rPr>
                <w:rFonts w:ascii="Arial" w:hAnsi="Arial" w:eastAsia="Times New Roman" w:cs="Arial"/>
                <w:lang w:eastAsia="en-GB"/>
              </w:rPr>
            </w:pPr>
            <w:r w:rsidRPr="00666040">
              <w:rPr>
                <w:rFonts w:ascii="Arial" w:hAnsi="Arial" w:eastAsia="Times New Roman" w:cs="Arial"/>
                <w:lang w:eastAsia="en-GB"/>
              </w:rPr>
              <w:t>E </w:t>
            </w:r>
          </w:p>
        </w:tc>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666040" w:rsidR="00AC1171" w:rsidP="006C5623" w:rsidRDefault="00AC1171" w14:paraId="42F9A3C2" w14:textId="77777777">
            <w:pPr>
              <w:spacing w:after="0" w:line="240" w:lineRule="auto"/>
              <w:textAlignment w:val="baseline"/>
              <w:rPr>
                <w:rFonts w:ascii="Arial" w:hAnsi="Arial" w:eastAsia="Times New Roman" w:cs="Arial"/>
                <w:lang w:eastAsia="en-GB"/>
              </w:rPr>
            </w:pPr>
            <w:r w:rsidRPr="00666040">
              <w:rPr>
                <w:rFonts w:ascii="Arial" w:hAnsi="Arial" w:eastAsia="Times New Roman" w:cs="Arial"/>
                <w:lang w:eastAsia="en-GB"/>
              </w:rPr>
              <w:t>5,500 </w:t>
            </w:r>
          </w:p>
        </w:tc>
      </w:tr>
      <w:tr w:rsidRPr="00666040" w:rsidR="00AC1171" w:rsidTr="006C5623" w14:paraId="3B17AD24" w14:textId="77777777">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666040" w:rsidR="00AC1171" w:rsidP="006C5623" w:rsidRDefault="00AC1171" w14:paraId="316EDAB6" w14:textId="77777777">
            <w:pPr>
              <w:spacing w:after="0" w:line="240" w:lineRule="auto"/>
              <w:textAlignment w:val="baseline"/>
              <w:rPr>
                <w:rFonts w:ascii="Arial" w:hAnsi="Arial" w:eastAsia="Times New Roman" w:cs="Arial"/>
                <w:lang w:eastAsia="en-GB"/>
              </w:rPr>
            </w:pPr>
            <w:r w:rsidRPr="00666040">
              <w:rPr>
                <w:rFonts w:ascii="Arial" w:hAnsi="Arial" w:eastAsia="Times New Roman" w:cs="Arial"/>
                <w:lang w:eastAsia="en-GB"/>
              </w:rPr>
              <w:t>F </w:t>
            </w:r>
          </w:p>
        </w:tc>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666040" w:rsidR="00AC1171" w:rsidP="006C5623" w:rsidRDefault="00AC1171" w14:paraId="04C956E8" w14:textId="77777777">
            <w:pPr>
              <w:spacing w:after="0" w:line="240" w:lineRule="auto"/>
              <w:textAlignment w:val="baseline"/>
              <w:rPr>
                <w:rFonts w:ascii="Arial" w:hAnsi="Arial" w:eastAsia="Times New Roman" w:cs="Arial"/>
                <w:lang w:eastAsia="en-GB"/>
              </w:rPr>
            </w:pPr>
            <w:r w:rsidRPr="00666040">
              <w:rPr>
                <w:rFonts w:ascii="Arial" w:hAnsi="Arial" w:eastAsia="Times New Roman" w:cs="Arial"/>
                <w:lang w:eastAsia="en-GB"/>
              </w:rPr>
              <w:t>8,200 </w:t>
            </w:r>
          </w:p>
        </w:tc>
      </w:tr>
      <w:tr w:rsidRPr="00666040" w:rsidR="00AC1171" w:rsidTr="006C5623" w14:paraId="6F415112" w14:textId="77777777">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666040" w:rsidR="00AC1171" w:rsidP="006C5623" w:rsidRDefault="00AC1171" w14:paraId="165A1406" w14:textId="77777777">
            <w:pPr>
              <w:spacing w:after="0" w:line="240" w:lineRule="auto"/>
              <w:textAlignment w:val="baseline"/>
              <w:rPr>
                <w:rFonts w:ascii="Arial" w:hAnsi="Arial" w:eastAsia="Times New Roman" w:cs="Arial"/>
                <w:lang w:eastAsia="en-GB"/>
              </w:rPr>
            </w:pPr>
            <w:r w:rsidRPr="00666040">
              <w:rPr>
                <w:rFonts w:ascii="Arial" w:hAnsi="Arial" w:eastAsia="Times New Roman" w:cs="Arial"/>
                <w:lang w:eastAsia="en-GB"/>
              </w:rPr>
              <w:t>G </w:t>
            </w:r>
          </w:p>
        </w:tc>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666040" w:rsidR="00AC1171" w:rsidP="006C5623" w:rsidRDefault="00AC1171" w14:paraId="18BEEAC5" w14:textId="77777777">
            <w:pPr>
              <w:spacing w:after="0" w:line="240" w:lineRule="auto"/>
              <w:textAlignment w:val="baseline"/>
              <w:rPr>
                <w:rFonts w:ascii="Arial" w:hAnsi="Arial" w:eastAsia="Times New Roman" w:cs="Arial"/>
                <w:lang w:eastAsia="en-GB"/>
              </w:rPr>
            </w:pPr>
            <w:r w:rsidRPr="00666040">
              <w:rPr>
                <w:rFonts w:ascii="Arial" w:hAnsi="Arial" w:eastAsia="Times New Roman" w:cs="Arial"/>
                <w:lang w:eastAsia="en-GB"/>
              </w:rPr>
              <w:t>10,500 </w:t>
            </w:r>
          </w:p>
        </w:tc>
      </w:tr>
      <w:tr w:rsidRPr="00666040" w:rsidR="00AC1171" w:rsidTr="006C5623" w14:paraId="7049166D" w14:textId="77777777">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666040" w:rsidR="00AC1171" w:rsidP="006C5623" w:rsidRDefault="00AC1171" w14:paraId="37D000A6" w14:textId="77777777">
            <w:pPr>
              <w:spacing w:after="0" w:line="240" w:lineRule="auto"/>
              <w:textAlignment w:val="baseline"/>
              <w:rPr>
                <w:rFonts w:ascii="Arial" w:hAnsi="Arial" w:eastAsia="Times New Roman" w:cs="Arial"/>
                <w:lang w:eastAsia="en-GB"/>
              </w:rPr>
            </w:pPr>
            <w:r w:rsidRPr="00666040">
              <w:rPr>
                <w:rFonts w:ascii="Arial" w:hAnsi="Arial" w:eastAsia="Times New Roman" w:cs="Arial"/>
                <w:lang w:eastAsia="en-GB"/>
              </w:rPr>
              <w:t>H </w:t>
            </w:r>
          </w:p>
        </w:tc>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666040" w:rsidR="00AC1171" w:rsidP="006C5623" w:rsidRDefault="00AC1171" w14:paraId="41B5A35E" w14:textId="77777777">
            <w:pPr>
              <w:spacing w:after="0" w:line="240" w:lineRule="auto"/>
              <w:textAlignment w:val="baseline"/>
              <w:rPr>
                <w:rFonts w:ascii="Arial" w:hAnsi="Arial" w:eastAsia="Times New Roman" w:cs="Arial"/>
                <w:lang w:eastAsia="en-GB"/>
              </w:rPr>
            </w:pPr>
            <w:r w:rsidRPr="00666040">
              <w:rPr>
                <w:rFonts w:ascii="Arial" w:hAnsi="Arial" w:eastAsia="Times New Roman" w:cs="Arial"/>
                <w:lang w:eastAsia="en-GB"/>
              </w:rPr>
              <w:t>13,000 </w:t>
            </w:r>
          </w:p>
        </w:tc>
      </w:tr>
      <w:tr w:rsidRPr="00666040" w:rsidR="00AC1171" w:rsidTr="006C5623" w14:paraId="53B9499A" w14:textId="77777777">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666040" w:rsidR="00AC1171" w:rsidP="006C5623" w:rsidRDefault="00AC1171" w14:paraId="3EEE462A" w14:textId="77777777">
            <w:pPr>
              <w:spacing w:after="0" w:line="240" w:lineRule="auto"/>
              <w:textAlignment w:val="baseline"/>
              <w:rPr>
                <w:rFonts w:ascii="Arial" w:hAnsi="Arial" w:eastAsia="Times New Roman" w:cs="Arial"/>
                <w:lang w:eastAsia="en-GB"/>
              </w:rPr>
            </w:pPr>
            <w:r w:rsidRPr="00666040">
              <w:rPr>
                <w:rFonts w:ascii="Arial" w:hAnsi="Arial" w:eastAsia="Times New Roman" w:cs="Arial"/>
                <w:lang w:eastAsia="en-GB"/>
              </w:rPr>
              <w:t>I </w:t>
            </w:r>
          </w:p>
        </w:tc>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666040" w:rsidR="00AC1171" w:rsidP="006C5623" w:rsidRDefault="00AC1171" w14:paraId="560688C1" w14:textId="77777777">
            <w:pPr>
              <w:spacing w:after="0" w:line="240" w:lineRule="auto"/>
              <w:textAlignment w:val="baseline"/>
              <w:rPr>
                <w:rFonts w:ascii="Arial" w:hAnsi="Arial" w:eastAsia="Times New Roman" w:cs="Arial"/>
                <w:lang w:eastAsia="en-GB"/>
              </w:rPr>
            </w:pPr>
            <w:r w:rsidRPr="00666040">
              <w:rPr>
                <w:rFonts w:ascii="Arial" w:hAnsi="Arial" w:eastAsia="Times New Roman" w:cs="Arial"/>
                <w:lang w:eastAsia="en-GB"/>
              </w:rPr>
              <w:t>This is bespoke and therefore funding will be agreed greater than 16,000 </w:t>
            </w:r>
          </w:p>
        </w:tc>
      </w:tr>
    </w:tbl>
    <w:p w:rsidRPr="00666040" w:rsidR="00AC1171" w:rsidP="0016536B" w:rsidRDefault="00AC1171" w14:paraId="06496B98" w14:textId="77777777">
      <w:pPr>
        <w:spacing w:after="0" w:line="240" w:lineRule="auto"/>
        <w:jc w:val="both"/>
        <w:textAlignment w:val="baseline"/>
        <w:rPr>
          <w:rFonts w:ascii="Arial" w:hAnsi="Arial" w:cs="Arial"/>
        </w:rPr>
      </w:pPr>
    </w:p>
    <w:p w:rsidRPr="00666040" w:rsidR="002C1777" w:rsidP="0016536B" w:rsidRDefault="002C1777" w14:paraId="1654B3BB" w14:textId="77777777">
      <w:pPr>
        <w:spacing w:after="0" w:line="240" w:lineRule="auto"/>
        <w:jc w:val="both"/>
        <w:textAlignment w:val="baseline"/>
        <w:rPr>
          <w:rFonts w:ascii="Arial" w:hAnsi="Arial" w:cs="Arial"/>
        </w:rPr>
      </w:pPr>
    </w:p>
    <w:p w:rsidRPr="00666040" w:rsidR="00AC1171" w:rsidP="0016536B" w:rsidRDefault="0FDCA940" w14:paraId="49B1671B" w14:textId="74AFC63B">
      <w:pPr>
        <w:spacing w:after="0" w:line="240" w:lineRule="auto"/>
        <w:jc w:val="both"/>
        <w:textAlignment w:val="baseline"/>
        <w:rPr>
          <w:rFonts w:ascii="Arial" w:hAnsi="Arial" w:cs="Arial"/>
        </w:rPr>
      </w:pPr>
      <w:r w:rsidRPr="00666040">
        <w:rPr>
          <w:rFonts w:ascii="Arial" w:hAnsi="Arial" w:cs="Arial"/>
        </w:rPr>
        <w:t xml:space="preserve">Please see the Suffolk Learning website for further details </w:t>
      </w:r>
    </w:p>
    <w:p w:rsidRPr="00666040" w:rsidR="00AC1171" w:rsidP="0016536B" w:rsidRDefault="00000000" w14:paraId="22566E10" w14:textId="05EFFC40">
      <w:pPr>
        <w:spacing w:after="0" w:line="240" w:lineRule="auto"/>
        <w:jc w:val="both"/>
        <w:textAlignment w:val="baseline"/>
        <w:rPr>
          <w:rFonts w:ascii="Arial" w:hAnsi="Arial" w:eastAsia="Segoe UI" w:cs="Arial"/>
        </w:rPr>
      </w:pPr>
      <w:hyperlink r:id="rId22">
        <w:r w:rsidRPr="00666040" w:rsidR="79B16B7A">
          <w:rPr>
            <w:rStyle w:val="Hyperlink"/>
            <w:rFonts w:ascii="Arial" w:hAnsi="Arial" w:eastAsia="Arial" w:cs="Arial"/>
          </w:rPr>
          <w:t>High Needs Funding – Suffolk Learning</w:t>
        </w:r>
      </w:hyperlink>
    </w:p>
    <w:bookmarkEnd w:id="4"/>
    <w:p w:rsidRPr="00666040" w:rsidR="00AC1171" w:rsidP="0016536B" w:rsidRDefault="00AC1171" w14:paraId="68C9205F" w14:textId="77777777">
      <w:pPr>
        <w:spacing w:after="0" w:line="240" w:lineRule="auto"/>
        <w:jc w:val="both"/>
        <w:textAlignment w:val="baseline"/>
        <w:rPr>
          <w:rFonts w:ascii="Arial" w:hAnsi="Arial" w:eastAsia="Times New Roman" w:cs="Arial"/>
          <w:lang w:val="en-US" w:eastAsia="en-GB"/>
        </w:rPr>
      </w:pPr>
    </w:p>
    <w:p w:rsidRPr="00666040" w:rsidR="00AC1171" w:rsidP="0016536B" w:rsidRDefault="00AC1171" w14:paraId="30190B42" w14:textId="77777777">
      <w:pPr>
        <w:spacing w:after="0" w:line="240" w:lineRule="auto"/>
        <w:jc w:val="both"/>
        <w:textAlignment w:val="baseline"/>
        <w:rPr>
          <w:rFonts w:ascii="Arial" w:hAnsi="Arial" w:eastAsia="Times New Roman" w:cs="Arial"/>
          <w:b/>
          <w:bCs/>
          <w:lang w:eastAsia="en-GB"/>
        </w:rPr>
      </w:pPr>
      <w:r w:rsidRPr="00666040">
        <w:rPr>
          <w:rFonts w:ascii="Arial" w:hAnsi="Arial" w:eastAsia="Times New Roman" w:cs="Arial"/>
          <w:b/>
          <w:bCs/>
          <w:lang w:eastAsia="en-GB"/>
        </w:rPr>
        <w:t>Will a Service Level Agreement (SLA) be drawn up outlining the relationship between the School and Suffolk County Council for commissioned specialist education places?</w:t>
      </w:r>
    </w:p>
    <w:p w:rsidRPr="00666040" w:rsidR="00AC1171" w:rsidP="0016536B" w:rsidRDefault="00AC1171" w14:paraId="4BD1A9A2" w14:textId="7FEE14C3">
      <w:pPr>
        <w:jc w:val="both"/>
        <w:textAlignment w:val="baseline"/>
        <w:rPr>
          <w:rFonts w:ascii="Arial" w:hAnsi="Arial" w:cs="Arial"/>
          <w:lang w:eastAsia="en-GB"/>
        </w:rPr>
      </w:pPr>
      <w:proofErr w:type="gramStart"/>
      <w:r w:rsidRPr="00666040">
        <w:rPr>
          <w:rFonts w:ascii="Arial" w:hAnsi="Arial" w:cs="Arial"/>
          <w:lang w:eastAsia="en-GB"/>
        </w:rPr>
        <w:t>Yes</w:t>
      </w:r>
      <w:proofErr w:type="gramEnd"/>
      <w:r w:rsidRPr="00666040">
        <w:rPr>
          <w:rFonts w:ascii="Arial" w:hAnsi="Arial" w:cs="Arial"/>
          <w:lang w:eastAsia="en-GB"/>
        </w:rPr>
        <w:t xml:space="preserve"> there is a Service Level Agreement which will be issued to schools where Suffolk County Council are commissioning places. </w:t>
      </w:r>
      <w:r w:rsidRPr="00666040" w:rsidR="006A63E1">
        <w:rPr>
          <w:rFonts w:ascii="Arial" w:hAnsi="Arial" w:cs="Arial"/>
          <w:lang w:eastAsia="en-GB"/>
        </w:rPr>
        <w:t xml:space="preserve">Schools who are wishing to submit an expression of interest to </w:t>
      </w:r>
      <w:r w:rsidRPr="00666040" w:rsidR="000C5135">
        <w:rPr>
          <w:rFonts w:ascii="Arial" w:hAnsi="Arial" w:cs="Arial"/>
          <w:lang w:eastAsia="en-GB"/>
        </w:rPr>
        <w:t xml:space="preserve">host a specialist unit, will be given the opportunity to read the SLA prior to </w:t>
      </w:r>
      <w:r w:rsidRPr="00666040" w:rsidR="00E40594">
        <w:rPr>
          <w:rFonts w:ascii="Arial" w:hAnsi="Arial" w:cs="Arial"/>
          <w:lang w:eastAsia="en-GB"/>
        </w:rPr>
        <w:t xml:space="preserve">entering in the process to ensure they understand the expectations of the unit. </w:t>
      </w:r>
    </w:p>
    <w:p w:rsidRPr="00666040" w:rsidR="00AC1171" w:rsidP="0016536B" w:rsidRDefault="00AC1171" w14:paraId="456590B4" w14:textId="77777777">
      <w:pPr>
        <w:jc w:val="both"/>
        <w:textAlignment w:val="baseline"/>
        <w:rPr>
          <w:rFonts w:ascii="Arial" w:hAnsi="Arial" w:cs="Arial"/>
          <w:b/>
          <w:bCs/>
          <w:lang w:eastAsia="en-GB"/>
        </w:rPr>
      </w:pPr>
      <w:r w:rsidRPr="00666040">
        <w:rPr>
          <w:rFonts w:ascii="Arial" w:hAnsi="Arial" w:eastAsia="Times New Roman" w:cs="Arial"/>
          <w:b/>
          <w:bCs/>
          <w:lang w:eastAsia="en-GB"/>
        </w:rPr>
        <w:t>What is the longevity of the agreement – is there a notice period?</w:t>
      </w:r>
    </w:p>
    <w:p w:rsidRPr="00666040" w:rsidR="004A5914" w:rsidP="0016536B" w:rsidRDefault="00AC1171" w14:paraId="4D19EDD9" w14:textId="1DD115C2">
      <w:pPr>
        <w:jc w:val="both"/>
        <w:textAlignment w:val="baseline"/>
        <w:rPr>
          <w:rFonts w:ascii="Arial" w:hAnsi="Arial" w:cs="Arial"/>
          <w:lang w:eastAsia="en-GB"/>
        </w:rPr>
      </w:pPr>
      <w:r w:rsidRPr="00666040">
        <w:rPr>
          <w:rFonts w:ascii="Arial" w:hAnsi="Arial" w:cs="Arial"/>
          <w:lang w:eastAsia="en-GB"/>
        </w:rPr>
        <w:t>These agreements are permanent unless the terms and conditions of the SLA are breached</w:t>
      </w:r>
      <w:r w:rsidRPr="00666040" w:rsidR="004A5914">
        <w:rPr>
          <w:rFonts w:ascii="Arial" w:hAnsi="Arial" w:cs="Arial"/>
          <w:lang w:eastAsia="en-GB"/>
        </w:rPr>
        <w:t>.</w:t>
      </w:r>
      <w:r w:rsidRPr="00666040" w:rsidR="003C107D">
        <w:rPr>
          <w:rFonts w:ascii="Arial" w:hAnsi="Arial" w:cs="Arial"/>
          <w:lang w:eastAsia="en-GB"/>
        </w:rPr>
        <w:t xml:space="preserve"> The Notice Period within the SLA is 6 months, following consultation. </w:t>
      </w:r>
    </w:p>
    <w:p w:rsidRPr="00666040" w:rsidR="00AC1171" w:rsidP="0016536B" w:rsidRDefault="00AC1171" w14:paraId="1D3C3D3D" w14:textId="77777777">
      <w:pPr>
        <w:spacing w:after="0" w:line="240" w:lineRule="auto"/>
        <w:jc w:val="both"/>
        <w:textAlignment w:val="baseline"/>
        <w:rPr>
          <w:rFonts w:ascii="Arial" w:hAnsi="Arial" w:eastAsia="Times New Roman" w:cs="Arial"/>
          <w:lang w:eastAsia="en-GB"/>
        </w:rPr>
      </w:pPr>
      <w:r w:rsidRPr="00666040">
        <w:rPr>
          <w:rFonts w:ascii="Arial" w:hAnsi="Arial" w:eastAsia="Times New Roman" w:cs="Arial"/>
          <w:b/>
          <w:bCs/>
          <w:lang w:eastAsia="en-GB"/>
        </w:rPr>
        <w:t>Will children attending the Unit be part of the PAN?</w:t>
      </w:r>
      <w:r w:rsidRPr="00666040">
        <w:rPr>
          <w:rFonts w:ascii="Arial" w:hAnsi="Arial" w:eastAsia="Times New Roman" w:cs="Arial"/>
          <w:lang w:eastAsia="en-GB"/>
        </w:rPr>
        <w:t> </w:t>
      </w:r>
    </w:p>
    <w:p w:rsidRPr="00666040" w:rsidR="00AC1171" w:rsidP="0016536B" w:rsidRDefault="00AC1171" w14:paraId="2B060FA0" w14:textId="77777777">
      <w:pPr>
        <w:spacing w:after="0" w:line="240" w:lineRule="auto"/>
        <w:jc w:val="both"/>
        <w:textAlignment w:val="baseline"/>
        <w:rPr>
          <w:rFonts w:ascii="Arial" w:hAnsi="Arial" w:eastAsia="Times New Roman" w:cs="Arial"/>
          <w:lang w:eastAsia="en-GB"/>
        </w:rPr>
      </w:pPr>
    </w:p>
    <w:p w:rsidRPr="00666040" w:rsidR="00AC1171" w:rsidP="0016536B" w:rsidRDefault="00AC1171" w14:paraId="22922506" w14:textId="77777777">
      <w:pPr>
        <w:spacing w:after="0" w:line="240" w:lineRule="auto"/>
        <w:jc w:val="both"/>
        <w:textAlignment w:val="baseline"/>
        <w:rPr>
          <w:rFonts w:ascii="Arial" w:hAnsi="Arial" w:eastAsia="Times New Roman" w:cs="Arial"/>
          <w:lang w:eastAsia="en-GB"/>
        </w:rPr>
      </w:pPr>
      <w:r w:rsidRPr="00666040">
        <w:rPr>
          <w:rFonts w:ascii="Arial" w:hAnsi="Arial" w:eastAsia="Times New Roman" w:cs="Arial"/>
          <w:lang w:eastAsia="en-GB"/>
        </w:rPr>
        <w:t xml:space="preserve">No. Children attending the Unit are separate to the school’s </w:t>
      </w:r>
      <w:proofErr w:type="gramStart"/>
      <w:r w:rsidRPr="00666040">
        <w:rPr>
          <w:rFonts w:ascii="Arial" w:hAnsi="Arial" w:eastAsia="Times New Roman" w:cs="Arial"/>
          <w:lang w:eastAsia="en-GB"/>
        </w:rPr>
        <w:t>PAN</w:t>
      </w:r>
      <w:proofErr w:type="gramEnd"/>
      <w:r w:rsidRPr="00666040">
        <w:rPr>
          <w:rFonts w:ascii="Arial" w:hAnsi="Arial" w:eastAsia="Times New Roman" w:cs="Arial"/>
          <w:lang w:eastAsia="en-GB"/>
        </w:rPr>
        <w:t xml:space="preserve"> but they will be on the school roll. This means that the Headteacher and governors will have responsibility for pupil progress in the same way they do for all pupils on roll. There is a separate admissions process for the Unit. </w:t>
      </w:r>
    </w:p>
    <w:p w:rsidRPr="00666040" w:rsidR="00AC1171" w:rsidP="0016536B" w:rsidRDefault="00AC1171" w14:paraId="5BA31DFC" w14:textId="77777777">
      <w:pPr>
        <w:spacing w:after="0" w:line="240" w:lineRule="auto"/>
        <w:jc w:val="both"/>
        <w:textAlignment w:val="baseline"/>
        <w:rPr>
          <w:rFonts w:ascii="Arial" w:hAnsi="Arial" w:eastAsia="Times New Roman" w:cs="Arial"/>
          <w:lang w:eastAsia="en-GB"/>
        </w:rPr>
      </w:pPr>
    </w:p>
    <w:p w:rsidRPr="00666040" w:rsidR="00AC1171" w:rsidP="0016536B" w:rsidRDefault="00AC1171" w14:paraId="1BC23F57" w14:textId="77777777">
      <w:pPr>
        <w:spacing w:after="0" w:line="240" w:lineRule="auto"/>
        <w:jc w:val="both"/>
        <w:textAlignment w:val="baseline"/>
        <w:rPr>
          <w:rFonts w:ascii="Arial" w:hAnsi="Arial" w:eastAsia="Times New Roman" w:cs="Arial"/>
          <w:lang w:eastAsia="en-GB"/>
        </w:rPr>
      </w:pPr>
      <w:r w:rsidRPr="00666040">
        <w:rPr>
          <w:rFonts w:ascii="Arial" w:hAnsi="Arial" w:eastAsia="Times New Roman" w:cs="Arial"/>
          <w:lang w:eastAsia="en-GB"/>
        </w:rPr>
        <w:t xml:space="preserve">If space which is surplus now in a school is used for a Unit and basic need in the local area grows, SCC will undertake to review the school’s capacity and agree together how demand will be met </w:t>
      </w:r>
      <w:proofErr w:type="gramStart"/>
      <w:r w:rsidRPr="00666040">
        <w:rPr>
          <w:rFonts w:ascii="Arial" w:hAnsi="Arial" w:eastAsia="Times New Roman" w:cs="Arial"/>
          <w:lang w:eastAsia="en-GB"/>
        </w:rPr>
        <w:t>e.g.</w:t>
      </w:r>
      <w:proofErr w:type="gramEnd"/>
      <w:r w:rsidRPr="00666040">
        <w:rPr>
          <w:rFonts w:ascii="Arial" w:hAnsi="Arial" w:eastAsia="Times New Roman" w:cs="Arial"/>
          <w:lang w:eastAsia="en-GB"/>
        </w:rPr>
        <w:t xml:space="preserve"> by another school, by an expansion of the existing school.</w:t>
      </w:r>
    </w:p>
    <w:p w:rsidRPr="00666040" w:rsidR="00AC1171" w:rsidP="0016536B" w:rsidRDefault="00AC1171" w14:paraId="0604AA93" w14:textId="77777777">
      <w:pPr>
        <w:spacing w:after="0" w:line="240" w:lineRule="auto"/>
        <w:jc w:val="both"/>
        <w:textAlignment w:val="baseline"/>
        <w:rPr>
          <w:rFonts w:ascii="Arial" w:hAnsi="Arial" w:eastAsia="Times New Roman" w:cs="Arial"/>
          <w:lang w:eastAsia="en-GB"/>
        </w:rPr>
      </w:pPr>
    </w:p>
    <w:p w:rsidRPr="00666040" w:rsidR="00AC1171" w:rsidP="0016536B" w:rsidRDefault="00AC1171" w14:paraId="7C108531" w14:textId="77777777">
      <w:pPr>
        <w:spacing w:after="0" w:line="240" w:lineRule="auto"/>
        <w:jc w:val="both"/>
        <w:textAlignment w:val="baseline"/>
        <w:rPr>
          <w:rFonts w:ascii="Arial" w:hAnsi="Arial" w:eastAsia="Times New Roman" w:cs="Arial"/>
          <w:b/>
          <w:lang w:eastAsia="en-GB"/>
        </w:rPr>
      </w:pPr>
      <w:r w:rsidRPr="00666040">
        <w:rPr>
          <w:rFonts w:ascii="Arial" w:hAnsi="Arial" w:eastAsia="Times New Roman" w:cs="Arial"/>
          <w:b/>
          <w:lang w:eastAsia="en-GB"/>
        </w:rPr>
        <w:t>What will the admissions process be for pupils? </w:t>
      </w:r>
    </w:p>
    <w:p w:rsidRPr="00666040" w:rsidR="00F4756D" w:rsidP="0016536B" w:rsidRDefault="00F4756D" w14:paraId="14B545C5" w14:textId="77777777">
      <w:pPr>
        <w:spacing w:after="0" w:line="240" w:lineRule="auto"/>
        <w:jc w:val="both"/>
        <w:textAlignment w:val="baseline"/>
        <w:rPr>
          <w:rFonts w:ascii="Arial" w:hAnsi="Arial" w:eastAsia="Times New Roman" w:cs="Arial"/>
          <w:b/>
          <w:lang w:eastAsia="en-GB"/>
        </w:rPr>
      </w:pPr>
    </w:p>
    <w:p w:rsidRPr="00666040" w:rsidR="00F4756D" w:rsidP="0016536B" w:rsidRDefault="00F4756D" w14:paraId="40545FC5" w14:textId="77777777">
      <w:pPr>
        <w:spacing w:after="0" w:line="240" w:lineRule="auto"/>
        <w:jc w:val="both"/>
        <w:textAlignment w:val="baseline"/>
        <w:rPr>
          <w:rFonts w:ascii="Arial" w:hAnsi="Arial" w:eastAsia="Times New Roman" w:cs="Arial"/>
          <w:lang w:eastAsia="en-GB"/>
        </w:rPr>
      </w:pPr>
      <w:r w:rsidRPr="00666040">
        <w:rPr>
          <w:rFonts w:ascii="Arial" w:hAnsi="Arial" w:eastAsia="Times New Roman" w:cs="Arial"/>
          <w:lang w:eastAsia="en-GB"/>
        </w:rPr>
        <w:lastRenderedPageBreak/>
        <w:t xml:space="preserve">Admissions to specialist units will be made through Suffolk County Council’s specialist admissions process. Where a specialist placement within a unit is deemed appropriate for a child or young person, the specialist admissions team will send a consultation to the school(s) for their consideration. </w:t>
      </w:r>
    </w:p>
    <w:p w:rsidRPr="00666040" w:rsidR="00F4756D" w:rsidP="0016536B" w:rsidRDefault="00F4756D" w14:paraId="7FEAEA0B" w14:textId="77777777">
      <w:pPr>
        <w:spacing w:after="0" w:line="240" w:lineRule="auto"/>
        <w:jc w:val="both"/>
        <w:textAlignment w:val="baseline"/>
        <w:rPr>
          <w:rFonts w:ascii="Arial" w:hAnsi="Arial" w:eastAsia="Times New Roman" w:cs="Arial"/>
          <w:lang w:eastAsia="en-GB"/>
        </w:rPr>
      </w:pPr>
      <w:r w:rsidRPr="00666040">
        <w:rPr>
          <w:rFonts w:ascii="Arial" w:hAnsi="Arial" w:eastAsia="Times New Roman" w:cs="Arial"/>
          <w:lang w:eastAsia="en-GB"/>
        </w:rPr>
        <w:t xml:space="preserve">Children who require ‘In Year’ admissions </w:t>
      </w:r>
      <w:proofErr w:type="gramStart"/>
      <w:r w:rsidRPr="00666040">
        <w:rPr>
          <w:rFonts w:ascii="Arial" w:hAnsi="Arial" w:eastAsia="Times New Roman" w:cs="Arial"/>
          <w:lang w:eastAsia="en-GB"/>
        </w:rPr>
        <w:t>as a result of</w:t>
      </w:r>
      <w:proofErr w:type="gramEnd"/>
      <w:r w:rsidRPr="00666040">
        <w:rPr>
          <w:rFonts w:ascii="Arial" w:hAnsi="Arial" w:eastAsia="Times New Roman" w:cs="Arial"/>
          <w:lang w:eastAsia="en-GB"/>
        </w:rPr>
        <w:t xml:space="preserve"> the Education, Health and Care Plan process will be considered throughout the year by the same process. </w:t>
      </w:r>
    </w:p>
    <w:p w:rsidRPr="00666040" w:rsidR="00F4756D" w:rsidP="0016536B" w:rsidRDefault="00F4756D" w14:paraId="7221B442" w14:textId="77777777">
      <w:pPr>
        <w:spacing w:after="0" w:line="240" w:lineRule="auto"/>
        <w:jc w:val="both"/>
        <w:textAlignment w:val="baseline"/>
        <w:rPr>
          <w:rFonts w:ascii="Arial" w:hAnsi="Arial" w:eastAsia="Times New Roman" w:cs="Arial"/>
          <w:lang w:eastAsia="en-GB"/>
        </w:rPr>
      </w:pPr>
      <w:r w:rsidRPr="00666040">
        <w:rPr>
          <w:rFonts w:ascii="Arial" w:hAnsi="Arial" w:eastAsia="Times New Roman" w:cs="Arial"/>
          <w:lang w:eastAsia="en-GB"/>
        </w:rPr>
        <w:t>The Family Services Team will discuss the suitability of a placement for a child with the family and the school.</w:t>
      </w:r>
    </w:p>
    <w:p w:rsidRPr="00666040" w:rsidR="00F4756D" w:rsidP="0016536B" w:rsidRDefault="00F4756D" w14:paraId="120D4961" w14:textId="77777777">
      <w:pPr>
        <w:spacing w:after="0" w:line="240" w:lineRule="auto"/>
        <w:jc w:val="both"/>
        <w:textAlignment w:val="baseline"/>
        <w:rPr>
          <w:rFonts w:ascii="Arial" w:hAnsi="Arial" w:eastAsia="Times New Roman" w:cs="Arial"/>
          <w:lang w:eastAsia="en-GB"/>
        </w:rPr>
      </w:pPr>
      <w:r w:rsidRPr="00666040">
        <w:rPr>
          <w:rFonts w:ascii="Arial" w:hAnsi="Arial" w:eastAsia="Times New Roman" w:cs="Arial"/>
          <w:lang w:eastAsia="en-GB"/>
        </w:rPr>
        <w:t>Further information will follow around specific admissions processes.</w:t>
      </w:r>
    </w:p>
    <w:p w:rsidRPr="00666040" w:rsidR="00D66ADC" w:rsidP="0016536B" w:rsidRDefault="00D66ADC" w14:paraId="25FB9BED" w14:textId="77777777">
      <w:pPr>
        <w:spacing w:after="0" w:line="240" w:lineRule="auto"/>
        <w:jc w:val="both"/>
        <w:textAlignment w:val="baseline"/>
        <w:rPr>
          <w:rFonts w:ascii="Arial" w:hAnsi="Arial" w:eastAsia="Times New Roman" w:cs="Arial"/>
          <w:b/>
          <w:bCs/>
          <w:lang w:eastAsia="en-GB"/>
        </w:rPr>
      </w:pPr>
    </w:p>
    <w:p w:rsidRPr="00666040" w:rsidR="00AC1171" w:rsidP="0016536B" w:rsidRDefault="00AC1171" w14:paraId="3F0914A8" w14:textId="0F46B0DC">
      <w:pPr>
        <w:spacing w:after="0" w:line="240" w:lineRule="auto"/>
        <w:jc w:val="both"/>
        <w:textAlignment w:val="baseline"/>
        <w:rPr>
          <w:rFonts w:ascii="Arial" w:hAnsi="Arial" w:eastAsia="Times New Roman" w:cs="Arial"/>
          <w:b/>
          <w:bCs/>
          <w:lang w:eastAsia="en-GB"/>
        </w:rPr>
      </w:pPr>
      <w:r w:rsidRPr="00666040">
        <w:rPr>
          <w:rFonts w:ascii="Arial" w:hAnsi="Arial" w:eastAsia="Times New Roman" w:cs="Arial"/>
          <w:b/>
          <w:bCs/>
          <w:lang w:eastAsia="en-GB"/>
        </w:rPr>
        <w:t>Does the LA commission all the places?</w:t>
      </w:r>
    </w:p>
    <w:p w:rsidRPr="00666040" w:rsidR="00AC1171" w:rsidP="0016536B" w:rsidRDefault="7D12007D" w14:paraId="5A6A3BCF" w14:textId="031DD86C">
      <w:pPr>
        <w:jc w:val="both"/>
        <w:textAlignment w:val="baseline"/>
        <w:rPr>
          <w:rFonts w:ascii="Arial" w:hAnsi="Arial" w:cs="Arial"/>
          <w:lang w:eastAsia="en-GB"/>
        </w:rPr>
      </w:pPr>
      <w:r w:rsidRPr="00666040">
        <w:rPr>
          <w:rFonts w:ascii="Arial" w:hAnsi="Arial" w:cs="Arial"/>
          <w:lang w:eastAsia="en-GB"/>
        </w:rPr>
        <w:t xml:space="preserve">Yes, all admissions are managed through Suffolk County Council’s </w:t>
      </w:r>
      <w:r w:rsidRPr="00666040" w:rsidR="00B32490">
        <w:rPr>
          <w:rFonts w:ascii="Arial" w:hAnsi="Arial" w:cs="Arial"/>
          <w:lang w:eastAsia="en-GB"/>
        </w:rPr>
        <w:t xml:space="preserve">placement panels. </w:t>
      </w:r>
    </w:p>
    <w:p w:rsidRPr="00666040" w:rsidR="00AC1171" w:rsidP="0016536B" w:rsidRDefault="00AC1171" w14:paraId="38856425" w14:textId="77777777">
      <w:pPr>
        <w:spacing w:after="0" w:line="240" w:lineRule="auto"/>
        <w:jc w:val="both"/>
        <w:textAlignment w:val="baseline"/>
        <w:rPr>
          <w:rFonts w:ascii="Arial" w:hAnsi="Arial" w:eastAsia="Times New Roman" w:cs="Arial"/>
          <w:b/>
          <w:bCs/>
          <w:lang w:eastAsia="en-GB"/>
        </w:rPr>
      </w:pPr>
      <w:r w:rsidRPr="00666040">
        <w:rPr>
          <w:rFonts w:ascii="Arial" w:hAnsi="Arial" w:eastAsia="Times New Roman" w:cs="Arial"/>
          <w:b/>
          <w:bCs/>
          <w:lang w:eastAsia="en-GB"/>
        </w:rPr>
        <w:t>Can the number of places be increased or decreased and what is the mechanism?</w:t>
      </w:r>
    </w:p>
    <w:p w:rsidRPr="00666040" w:rsidR="00AC1171" w:rsidP="0016536B" w:rsidRDefault="00AC1171" w14:paraId="705FA127" w14:textId="28304983">
      <w:pPr>
        <w:jc w:val="both"/>
        <w:textAlignment w:val="baseline"/>
        <w:rPr>
          <w:rFonts w:ascii="Arial" w:hAnsi="Arial" w:cs="Arial"/>
          <w:lang w:eastAsia="en-GB"/>
        </w:rPr>
      </w:pPr>
      <w:r w:rsidRPr="00666040">
        <w:rPr>
          <w:rFonts w:ascii="Arial" w:hAnsi="Arial" w:cs="Arial"/>
          <w:lang w:eastAsia="en-GB"/>
        </w:rPr>
        <w:t>Any requests for increase or decrease in numbers must come to the Suffolk County Council SEND Commissioning Team for approval.</w:t>
      </w:r>
      <w:r w:rsidRPr="00666040" w:rsidR="00B310D6">
        <w:rPr>
          <w:rFonts w:ascii="Arial" w:hAnsi="Arial" w:cs="Arial"/>
          <w:lang w:eastAsia="en-GB"/>
        </w:rPr>
        <w:t xml:space="preserve"> For Academies looking to increase SEND provision numbers by more than 20% a Business Case will need to be submitted to the Regional School’s Commissioner.</w:t>
      </w:r>
    </w:p>
    <w:p w:rsidRPr="00666040" w:rsidR="00AC1171" w:rsidP="0016536B" w:rsidRDefault="00AC1171" w14:paraId="18B7A5AA" w14:textId="3ECA3F16">
      <w:pPr>
        <w:spacing w:after="0" w:line="240" w:lineRule="auto"/>
        <w:jc w:val="both"/>
        <w:textAlignment w:val="baseline"/>
        <w:rPr>
          <w:rFonts w:ascii="Arial" w:hAnsi="Arial" w:eastAsia="Times New Roman" w:cs="Arial"/>
          <w:b/>
          <w:bCs/>
          <w:lang w:eastAsia="en-GB"/>
        </w:rPr>
      </w:pPr>
      <w:r w:rsidRPr="00666040">
        <w:rPr>
          <w:rFonts w:ascii="Arial" w:hAnsi="Arial" w:eastAsia="Times New Roman" w:cs="Arial"/>
          <w:b/>
          <w:bCs/>
          <w:lang w:eastAsia="en-GB"/>
        </w:rPr>
        <w:t>Will admissions be staggered on opening?</w:t>
      </w:r>
    </w:p>
    <w:p w:rsidRPr="00666040" w:rsidR="00AC1171" w:rsidP="0016536B" w:rsidRDefault="00AC1171" w14:paraId="585B34C9" w14:textId="77777777">
      <w:pPr>
        <w:spacing w:after="0" w:line="240" w:lineRule="auto"/>
        <w:jc w:val="both"/>
        <w:textAlignment w:val="baseline"/>
        <w:rPr>
          <w:rFonts w:ascii="Arial" w:hAnsi="Arial" w:eastAsia="Times New Roman" w:cs="Arial"/>
          <w:b/>
          <w:bCs/>
          <w:lang w:eastAsia="en-GB"/>
        </w:rPr>
      </w:pPr>
    </w:p>
    <w:p w:rsidRPr="00666040" w:rsidR="00AC1171" w:rsidP="0016536B" w:rsidRDefault="00AC1171" w14:paraId="5E401712" w14:textId="2D536BD2">
      <w:pPr>
        <w:jc w:val="both"/>
        <w:textAlignment w:val="baseline"/>
        <w:rPr>
          <w:rFonts w:ascii="Arial" w:hAnsi="Arial" w:cs="Arial"/>
          <w:lang w:eastAsia="en-GB"/>
        </w:rPr>
      </w:pPr>
      <w:r w:rsidRPr="00666040">
        <w:rPr>
          <w:rFonts w:ascii="Arial" w:hAnsi="Arial" w:cs="Arial"/>
          <w:lang w:eastAsia="en-GB"/>
        </w:rPr>
        <w:t xml:space="preserve">If staggered admissions are </w:t>
      </w:r>
      <w:proofErr w:type="gramStart"/>
      <w:r w:rsidRPr="00666040">
        <w:rPr>
          <w:rFonts w:ascii="Arial" w:hAnsi="Arial" w:cs="Arial"/>
          <w:lang w:eastAsia="en-GB"/>
        </w:rPr>
        <w:t>required</w:t>
      </w:r>
      <w:proofErr w:type="gramEnd"/>
      <w:r w:rsidRPr="00666040">
        <w:rPr>
          <w:rFonts w:ascii="Arial" w:hAnsi="Arial" w:cs="Arial"/>
          <w:lang w:eastAsia="en-GB"/>
        </w:rPr>
        <w:t xml:space="preserve"> we would look at this on a case by case basis, taking into consideration the specialism of the setting, the number of learners and the demand in the area.</w:t>
      </w:r>
    </w:p>
    <w:p w:rsidRPr="00666040" w:rsidR="009730A9" w:rsidP="0016536B" w:rsidRDefault="009730A9" w14:paraId="0FD590AA" w14:textId="77777777">
      <w:pPr>
        <w:spacing w:after="0" w:line="240" w:lineRule="auto"/>
        <w:jc w:val="both"/>
        <w:textAlignment w:val="baseline"/>
        <w:rPr>
          <w:rFonts w:ascii="Arial" w:hAnsi="Arial" w:cs="Arial"/>
          <w:b/>
        </w:rPr>
      </w:pPr>
    </w:p>
    <w:p w:rsidRPr="00666040" w:rsidR="00AC1171" w:rsidP="0016536B" w:rsidRDefault="7D12007D" w14:paraId="5BC1FFCE" w14:textId="745C3120">
      <w:pPr>
        <w:spacing w:after="0" w:line="240" w:lineRule="auto"/>
        <w:jc w:val="both"/>
        <w:textAlignment w:val="baseline"/>
        <w:rPr>
          <w:rFonts w:ascii="Arial" w:hAnsi="Arial" w:eastAsia="Times New Roman" w:cs="Arial"/>
          <w:lang w:eastAsia="en-GB"/>
        </w:rPr>
      </w:pPr>
      <w:r w:rsidRPr="00666040">
        <w:rPr>
          <w:rFonts w:ascii="Arial" w:hAnsi="Arial" w:cs="Arial"/>
          <w:b/>
        </w:rPr>
        <w:t>How will parents/carers and other professionals know that they can apply for a unit?</w:t>
      </w:r>
    </w:p>
    <w:p w:rsidRPr="00666040" w:rsidR="00AC1171" w:rsidP="0016536B" w:rsidRDefault="00AC1171" w14:paraId="3C7F5BC0" w14:textId="77777777">
      <w:pPr>
        <w:spacing w:after="0" w:line="240" w:lineRule="auto"/>
        <w:jc w:val="both"/>
        <w:textAlignment w:val="baseline"/>
        <w:rPr>
          <w:rFonts w:ascii="Arial" w:hAnsi="Arial" w:eastAsia="Times New Roman" w:cs="Arial"/>
          <w:lang w:eastAsia="en-GB"/>
        </w:rPr>
      </w:pPr>
    </w:p>
    <w:p w:rsidRPr="00666040" w:rsidR="00AC1171" w:rsidP="0016536B" w:rsidRDefault="7D12007D" w14:paraId="7CEFAD63" w14:textId="623D7346">
      <w:pPr>
        <w:jc w:val="both"/>
        <w:rPr>
          <w:rFonts w:ascii="Arial" w:hAnsi="Arial" w:cs="Arial"/>
        </w:rPr>
      </w:pPr>
      <w:r w:rsidRPr="00666040">
        <w:rPr>
          <w:rFonts w:ascii="Arial" w:hAnsi="Arial" w:cs="Arial"/>
        </w:rPr>
        <w:t xml:space="preserve">The specialist admissions process is on the Local Offer website pages and all schools have been advised of how to access this. Parents/carers are not able to apply </w:t>
      </w:r>
      <w:r w:rsidRPr="00666040" w:rsidR="0016536B">
        <w:rPr>
          <w:rFonts w:ascii="Arial" w:hAnsi="Arial" w:cs="Arial"/>
        </w:rPr>
        <w:t xml:space="preserve">directly </w:t>
      </w:r>
      <w:r w:rsidRPr="00666040">
        <w:rPr>
          <w:rFonts w:ascii="Arial" w:hAnsi="Arial" w:cs="Arial"/>
        </w:rPr>
        <w:t xml:space="preserve">for a </w:t>
      </w:r>
      <w:proofErr w:type="gramStart"/>
      <w:r w:rsidRPr="00666040">
        <w:rPr>
          <w:rFonts w:ascii="Arial" w:hAnsi="Arial" w:cs="Arial"/>
        </w:rPr>
        <w:t>placement</w:t>
      </w:r>
      <w:proofErr w:type="gramEnd"/>
      <w:r w:rsidRPr="00666040">
        <w:rPr>
          <w:rFonts w:ascii="Arial" w:hAnsi="Arial" w:cs="Arial"/>
        </w:rPr>
        <w:t xml:space="preserve"> but any proposed admission will be discussed with them by the Family Services team.</w:t>
      </w:r>
    </w:p>
    <w:p w:rsidRPr="00666040" w:rsidR="00AC1171" w:rsidP="0016536B" w:rsidRDefault="00AC1171" w14:paraId="11DBAA9A" w14:textId="77777777">
      <w:pPr>
        <w:spacing w:after="0" w:line="240" w:lineRule="auto"/>
        <w:jc w:val="both"/>
        <w:textAlignment w:val="baseline"/>
        <w:rPr>
          <w:rFonts w:ascii="Arial" w:hAnsi="Arial" w:eastAsia="Times New Roman" w:cs="Arial"/>
          <w:b/>
          <w:bCs/>
          <w:lang w:eastAsia="en-GB"/>
        </w:rPr>
      </w:pPr>
      <w:r w:rsidRPr="00666040">
        <w:rPr>
          <w:rFonts w:ascii="Arial" w:hAnsi="Arial" w:eastAsia="Times New Roman" w:cs="Arial"/>
          <w:b/>
          <w:bCs/>
          <w:lang w:eastAsia="en-GB"/>
        </w:rPr>
        <w:t>If a School considers the placement inappropriate can admission be refused?</w:t>
      </w:r>
    </w:p>
    <w:p w:rsidRPr="00666040" w:rsidR="00F54737" w:rsidP="0016536B" w:rsidRDefault="7D12007D" w14:paraId="46D43306" w14:textId="07462B71">
      <w:pPr>
        <w:jc w:val="both"/>
        <w:textAlignment w:val="baseline"/>
        <w:rPr>
          <w:rFonts w:ascii="Arial" w:hAnsi="Arial" w:cs="Arial"/>
          <w:lang w:eastAsia="en-GB"/>
        </w:rPr>
      </w:pPr>
      <w:r w:rsidRPr="00666040">
        <w:rPr>
          <w:rFonts w:ascii="Arial" w:hAnsi="Arial" w:cs="Arial"/>
          <w:lang w:eastAsia="en-GB"/>
        </w:rPr>
        <w:t xml:space="preserve">All admissions are managed through Suffolk County Council’s </w:t>
      </w:r>
      <w:r w:rsidRPr="00666040" w:rsidR="0068147D">
        <w:rPr>
          <w:rFonts w:ascii="Arial" w:hAnsi="Arial" w:cs="Arial"/>
          <w:lang w:eastAsia="en-GB"/>
        </w:rPr>
        <w:t>panels</w:t>
      </w:r>
      <w:r w:rsidRPr="00666040">
        <w:rPr>
          <w:rFonts w:ascii="Arial" w:hAnsi="Arial" w:cs="Arial"/>
          <w:lang w:eastAsia="en-GB"/>
        </w:rPr>
        <w:t>. It is through this process that the most appropriate placement for a student is found.</w:t>
      </w:r>
      <w:r w:rsidRPr="00666040" w:rsidR="00A56E73">
        <w:rPr>
          <w:rFonts w:ascii="Arial" w:hAnsi="Arial" w:cs="Arial"/>
          <w:lang w:eastAsia="en-GB"/>
        </w:rPr>
        <w:t xml:space="preserve"> Schools </w:t>
      </w:r>
      <w:proofErr w:type="gramStart"/>
      <w:r w:rsidRPr="00666040" w:rsidR="00A56E73">
        <w:rPr>
          <w:rFonts w:ascii="Arial" w:hAnsi="Arial" w:cs="Arial"/>
          <w:lang w:eastAsia="en-GB"/>
        </w:rPr>
        <w:t>are able to</w:t>
      </w:r>
      <w:proofErr w:type="gramEnd"/>
      <w:r w:rsidRPr="00666040" w:rsidR="00A56E73">
        <w:rPr>
          <w:rFonts w:ascii="Arial" w:hAnsi="Arial" w:cs="Arial"/>
          <w:lang w:eastAsia="en-GB"/>
        </w:rPr>
        <w:t xml:space="preserve"> respond to consultations via this process stating that they have identified that the school is unsuitable </w:t>
      </w:r>
      <w:r w:rsidRPr="00666040" w:rsidR="00D434B6">
        <w:rPr>
          <w:rFonts w:ascii="Arial" w:hAnsi="Arial" w:cs="Arial"/>
          <w:lang w:eastAsia="en-GB"/>
        </w:rPr>
        <w:t xml:space="preserve">for the child </w:t>
      </w:r>
      <w:r w:rsidRPr="00666040" w:rsidR="00F54737">
        <w:rPr>
          <w:rFonts w:ascii="Arial" w:hAnsi="Arial" w:cs="Arial"/>
          <w:lang w:eastAsia="en-GB"/>
        </w:rPr>
        <w:t>for either of the following reasons:</w:t>
      </w:r>
    </w:p>
    <w:p w:rsidRPr="00666040" w:rsidR="00A11D78" w:rsidP="0016536B" w:rsidRDefault="00F54737" w14:paraId="5D5B0031" w14:textId="715DCC02">
      <w:pPr>
        <w:pStyle w:val="ListParagraph"/>
        <w:numPr>
          <w:ilvl w:val="0"/>
          <w:numId w:val="5"/>
        </w:numPr>
        <w:jc w:val="both"/>
        <w:textAlignment w:val="baseline"/>
        <w:rPr>
          <w:rFonts w:ascii="Arial" w:hAnsi="Arial" w:cs="Arial"/>
          <w:sz w:val="22"/>
          <w:szCs w:val="22"/>
        </w:rPr>
      </w:pPr>
      <w:r w:rsidRPr="00666040">
        <w:rPr>
          <w:rFonts w:ascii="Arial" w:hAnsi="Arial" w:cs="Arial"/>
          <w:sz w:val="22"/>
          <w:szCs w:val="22"/>
        </w:rPr>
        <w:t>it would be unsuitable for the age, ability</w:t>
      </w:r>
      <w:r w:rsidRPr="00666040" w:rsidR="00A11D78">
        <w:rPr>
          <w:rFonts w:ascii="Arial" w:hAnsi="Arial" w:cs="Arial"/>
          <w:sz w:val="22"/>
          <w:szCs w:val="22"/>
        </w:rPr>
        <w:t xml:space="preserve">, aptitude or SEN of the child or </w:t>
      </w:r>
      <w:r w:rsidRPr="00666040" w:rsidR="003805B6">
        <w:rPr>
          <w:rFonts w:ascii="Arial" w:hAnsi="Arial" w:cs="Arial"/>
          <w:sz w:val="22"/>
          <w:szCs w:val="22"/>
        </w:rPr>
        <w:t>young</w:t>
      </w:r>
      <w:r w:rsidRPr="00666040" w:rsidR="00A11D78">
        <w:rPr>
          <w:rFonts w:ascii="Arial" w:hAnsi="Arial" w:cs="Arial"/>
          <w:sz w:val="22"/>
          <w:szCs w:val="22"/>
        </w:rPr>
        <w:t xml:space="preserve"> person, or </w:t>
      </w:r>
    </w:p>
    <w:p w:rsidRPr="00666040" w:rsidR="003805B6" w:rsidP="0016536B" w:rsidRDefault="00A11D78" w14:paraId="27057313" w14:textId="0748E86E">
      <w:pPr>
        <w:pStyle w:val="ListParagraph"/>
        <w:numPr>
          <w:ilvl w:val="0"/>
          <w:numId w:val="5"/>
        </w:numPr>
        <w:jc w:val="both"/>
        <w:textAlignment w:val="baseline"/>
        <w:rPr>
          <w:rFonts w:ascii="Arial" w:hAnsi="Arial" w:cs="Arial"/>
          <w:sz w:val="22"/>
          <w:szCs w:val="22"/>
        </w:rPr>
      </w:pPr>
      <w:r w:rsidRPr="00666040">
        <w:rPr>
          <w:rFonts w:ascii="Arial" w:hAnsi="Arial" w:cs="Arial"/>
          <w:sz w:val="22"/>
          <w:szCs w:val="22"/>
        </w:rPr>
        <w:t xml:space="preserve">the attendance of the child or young person </w:t>
      </w:r>
      <w:r w:rsidRPr="00666040" w:rsidR="003805B6">
        <w:rPr>
          <w:rFonts w:ascii="Arial" w:hAnsi="Arial" w:cs="Arial"/>
          <w:sz w:val="22"/>
          <w:szCs w:val="22"/>
        </w:rPr>
        <w:t xml:space="preserve">there would be incompatible with the efficient education of others, or the efficient use of </w:t>
      </w:r>
      <w:proofErr w:type="gramStart"/>
      <w:r w:rsidRPr="00666040" w:rsidR="003805B6">
        <w:rPr>
          <w:rFonts w:ascii="Arial" w:hAnsi="Arial" w:cs="Arial"/>
          <w:sz w:val="22"/>
          <w:szCs w:val="22"/>
        </w:rPr>
        <w:t>resources</w:t>
      </w:r>
      <w:proofErr w:type="gramEnd"/>
    </w:p>
    <w:p w:rsidRPr="00666040" w:rsidR="003805B6" w:rsidP="0016536B" w:rsidRDefault="003805B6" w14:paraId="6BED443B" w14:textId="77777777">
      <w:pPr>
        <w:pStyle w:val="ListParagraph"/>
        <w:jc w:val="both"/>
        <w:textAlignment w:val="baseline"/>
        <w:rPr>
          <w:rFonts w:ascii="Arial" w:hAnsi="Arial" w:cs="Arial"/>
          <w:sz w:val="22"/>
          <w:szCs w:val="22"/>
        </w:rPr>
      </w:pPr>
    </w:p>
    <w:p w:rsidRPr="00666040" w:rsidR="00AC1171" w:rsidP="0016536B" w:rsidRDefault="003805B6" w14:paraId="332C7E55" w14:textId="07891CCD">
      <w:pPr>
        <w:jc w:val="both"/>
        <w:textAlignment w:val="baseline"/>
        <w:rPr>
          <w:rFonts w:ascii="Arial" w:hAnsi="Arial" w:cs="Arial"/>
        </w:rPr>
      </w:pPr>
      <w:r w:rsidRPr="00666040">
        <w:rPr>
          <w:rFonts w:ascii="Arial" w:hAnsi="Arial" w:cs="Arial"/>
        </w:rPr>
        <w:t>Consult responses</w:t>
      </w:r>
      <w:r w:rsidRPr="00666040" w:rsidR="00D434B6">
        <w:rPr>
          <w:rFonts w:ascii="Arial" w:hAnsi="Arial" w:cs="Arial"/>
        </w:rPr>
        <w:t xml:space="preserve"> will be considered carefully by Suffolk County Council. </w:t>
      </w:r>
      <w:r w:rsidRPr="00666040" w:rsidR="00C0210C">
        <w:rPr>
          <w:rFonts w:ascii="Arial" w:hAnsi="Arial" w:cs="Arial"/>
        </w:rPr>
        <w:t>As stated</w:t>
      </w:r>
      <w:r w:rsidRPr="00666040" w:rsidR="00654F35">
        <w:rPr>
          <w:rFonts w:ascii="Arial" w:hAnsi="Arial" w:cs="Arial"/>
        </w:rPr>
        <w:t xml:space="preserve"> within the SEND Code of Practice, </w:t>
      </w:r>
      <w:r w:rsidRPr="00666040" w:rsidR="00FE093C">
        <w:rPr>
          <w:rFonts w:ascii="Arial" w:hAnsi="Arial" w:cs="Arial"/>
        </w:rPr>
        <w:t xml:space="preserve">an </w:t>
      </w:r>
      <w:r w:rsidRPr="00666040" w:rsidR="00F72396">
        <w:rPr>
          <w:rFonts w:ascii="Arial" w:hAnsi="Arial" w:cs="Arial"/>
        </w:rPr>
        <w:t xml:space="preserve">LA can name </w:t>
      </w:r>
      <w:r w:rsidRPr="00666040" w:rsidR="00FE093C">
        <w:rPr>
          <w:rFonts w:ascii="Arial" w:hAnsi="Arial" w:cs="Arial"/>
        </w:rPr>
        <w:t>the placement within section of I and the setting named MUST take the child</w:t>
      </w:r>
      <w:r w:rsidRPr="00666040" w:rsidR="00E454F1">
        <w:rPr>
          <w:rFonts w:ascii="Arial" w:hAnsi="Arial" w:cs="Arial"/>
        </w:rPr>
        <w:t xml:space="preserve">, therefore the decision on admissions </w:t>
      </w:r>
      <w:r w:rsidRPr="00666040" w:rsidR="00BE4360">
        <w:rPr>
          <w:rFonts w:ascii="Arial" w:hAnsi="Arial" w:cs="Arial"/>
        </w:rPr>
        <w:t>into</w:t>
      </w:r>
      <w:r w:rsidRPr="00666040" w:rsidR="00E454F1">
        <w:rPr>
          <w:rFonts w:ascii="Arial" w:hAnsi="Arial" w:cs="Arial"/>
        </w:rPr>
        <w:t xml:space="preserve"> specialist placements remains with Suffolk County Council. </w:t>
      </w:r>
    </w:p>
    <w:p w:rsidRPr="00666040" w:rsidR="00AC1171" w:rsidP="0016536B" w:rsidRDefault="00AC1171" w14:paraId="4CF7590C" w14:textId="77777777">
      <w:pPr>
        <w:jc w:val="both"/>
        <w:rPr>
          <w:rFonts w:ascii="Arial" w:hAnsi="Arial" w:cs="Arial"/>
          <w:b/>
        </w:rPr>
      </w:pPr>
      <w:r w:rsidRPr="00666040">
        <w:rPr>
          <w:rFonts w:ascii="Arial" w:hAnsi="Arial" w:cs="Arial"/>
          <w:b/>
        </w:rPr>
        <w:t xml:space="preserve">What is the application process for children moving between Key Stages if they are attending a Unit? </w:t>
      </w:r>
    </w:p>
    <w:p w:rsidRPr="00666040" w:rsidR="00AC1171" w:rsidP="0016536B" w:rsidRDefault="00BE4360" w14:paraId="481FF6DA" w14:textId="0F0D76CD">
      <w:pPr>
        <w:jc w:val="both"/>
        <w:rPr>
          <w:rFonts w:ascii="Arial" w:hAnsi="Arial" w:cs="Arial"/>
          <w:b/>
          <w:bCs/>
        </w:rPr>
      </w:pPr>
      <w:r w:rsidRPr="00666040">
        <w:rPr>
          <w:rFonts w:ascii="Arial" w:hAnsi="Arial" w:cs="Arial"/>
        </w:rPr>
        <w:lastRenderedPageBreak/>
        <w:t>This would be following an annual review</w:t>
      </w:r>
      <w:r w:rsidRPr="00666040" w:rsidR="00365740">
        <w:rPr>
          <w:rFonts w:ascii="Arial" w:hAnsi="Arial" w:cs="Arial"/>
        </w:rPr>
        <w:t xml:space="preserve"> of the child’s EHCP</w:t>
      </w:r>
      <w:r w:rsidRPr="00666040" w:rsidR="007D78F2">
        <w:rPr>
          <w:rFonts w:ascii="Arial" w:hAnsi="Arial" w:cs="Arial"/>
        </w:rPr>
        <w:t xml:space="preserve">. If a new setting is required due to the current unit not catering for that Key </w:t>
      </w:r>
      <w:proofErr w:type="gramStart"/>
      <w:r w:rsidRPr="00666040" w:rsidR="007D78F2">
        <w:rPr>
          <w:rFonts w:ascii="Arial" w:hAnsi="Arial" w:cs="Arial"/>
        </w:rPr>
        <w:t>Stage</w:t>
      </w:r>
      <w:proofErr w:type="gramEnd"/>
      <w:r w:rsidRPr="00666040" w:rsidR="007D78F2">
        <w:rPr>
          <w:rFonts w:ascii="Arial" w:hAnsi="Arial" w:cs="Arial"/>
        </w:rPr>
        <w:t xml:space="preserve"> then this is referred </w:t>
      </w:r>
      <w:r w:rsidRPr="00666040" w:rsidR="006E6687">
        <w:rPr>
          <w:rFonts w:ascii="Arial" w:hAnsi="Arial" w:cs="Arial"/>
        </w:rPr>
        <w:t xml:space="preserve">and discussed via the </w:t>
      </w:r>
      <w:r w:rsidRPr="00666040" w:rsidR="00AC1171">
        <w:rPr>
          <w:rFonts w:ascii="Arial" w:hAnsi="Arial" w:cs="Arial"/>
        </w:rPr>
        <w:t>specialist admissions process</w:t>
      </w:r>
      <w:r w:rsidRPr="00666040" w:rsidR="006E6687">
        <w:rPr>
          <w:rFonts w:ascii="Arial" w:hAnsi="Arial" w:cs="Arial"/>
        </w:rPr>
        <w:t xml:space="preserve"> to identify a new setting</w:t>
      </w:r>
      <w:r w:rsidRPr="00666040" w:rsidR="00AC1171">
        <w:rPr>
          <w:rFonts w:ascii="Arial" w:hAnsi="Arial" w:cs="Arial"/>
        </w:rPr>
        <w:t>.</w:t>
      </w:r>
    </w:p>
    <w:p w:rsidRPr="00666040" w:rsidR="00AC1171" w:rsidP="0016536B" w:rsidRDefault="00AC1171" w14:paraId="0D4DECB4" w14:textId="77777777">
      <w:pPr>
        <w:jc w:val="both"/>
        <w:rPr>
          <w:rFonts w:ascii="Arial" w:hAnsi="Arial" w:cs="Arial"/>
          <w:b/>
          <w:bCs/>
        </w:rPr>
      </w:pPr>
      <w:r w:rsidRPr="00666040">
        <w:rPr>
          <w:rFonts w:ascii="Arial" w:hAnsi="Arial" w:cs="Arial"/>
          <w:b/>
          <w:bCs/>
        </w:rPr>
        <w:t>If our School already has a child that we believe would benefit from the Unit in our School what is the admissions process for them to attend the Unit?</w:t>
      </w:r>
    </w:p>
    <w:p w:rsidRPr="00666040" w:rsidR="00DA0A74" w:rsidP="0016536B" w:rsidRDefault="00AC1171" w14:paraId="066A7B8A" w14:textId="19AEB850">
      <w:pPr>
        <w:jc w:val="both"/>
        <w:rPr>
          <w:rFonts w:ascii="Arial" w:hAnsi="Arial" w:cs="Arial"/>
        </w:rPr>
      </w:pPr>
      <w:r w:rsidRPr="00666040">
        <w:rPr>
          <w:rFonts w:ascii="Arial" w:hAnsi="Arial" w:cs="Arial"/>
        </w:rPr>
        <w:t>If they are currently in a mainstream setting, they should be referred through the specialist admissions process</w:t>
      </w:r>
      <w:r w:rsidRPr="00666040" w:rsidR="004C2BF9">
        <w:rPr>
          <w:rFonts w:ascii="Arial" w:hAnsi="Arial" w:cs="Arial"/>
        </w:rPr>
        <w:t xml:space="preserve"> following an annual review of their EHCP</w:t>
      </w:r>
      <w:r w:rsidRPr="00666040">
        <w:rPr>
          <w:rFonts w:ascii="Arial" w:hAnsi="Arial" w:cs="Arial"/>
        </w:rPr>
        <w:t xml:space="preserve">. If they are being taught in a commissioned </w:t>
      </w:r>
      <w:r w:rsidRPr="00666040" w:rsidR="00DA0A74">
        <w:rPr>
          <w:rFonts w:ascii="Arial" w:hAnsi="Arial" w:cs="Arial"/>
        </w:rPr>
        <w:t xml:space="preserve">temporary </w:t>
      </w:r>
      <w:r w:rsidRPr="00666040">
        <w:rPr>
          <w:rFonts w:ascii="Arial" w:hAnsi="Arial" w:cs="Arial"/>
        </w:rPr>
        <w:t>small group, we will identify them as possible admissions and include them in planning for the new units.</w:t>
      </w:r>
    </w:p>
    <w:p w:rsidRPr="00666040" w:rsidR="00AC1171" w:rsidP="0016536B" w:rsidRDefault="00AC1171" w14:paraId="77950338" w14:textId="77777777">
      <w:pPr>
        <w:jc w:val="both"/>
        <w:rPr>
          <w:rFonts w:ascii="Arial" w:hAnsi="Arial" w:cs="Arial"/>
          <w:b/>
          <w:bCs/>
        </w:rPr>
      </w:pPr>
      <w:r w:rsidRPr="00666040">
        <w:rPr>
          <w:rFonts w:ascii="Arial" w:hAnsi="Arial" w:cs="Arial"/>
          <w:b/>
          <w:bCs/>
        </w:rPr>
        <w:t>When and how will pupils transition into a Mainstream School place?</w:t>
      </w:r>
    </w:p>
    <w:p w:rsidRPr="00666040" w:rsidR="00A377BD" w:rsidP="0016536B" w:rsidRDefault="0065625E" w14:paraId="32439E36" w14:textId="77777777">
      <w:pPr>
        <w:jc w:val="both"/>
        <w:rPr>
          <w:rFonts w:ascii="Arial" w:hAnsi="Arial" w:cs="Arial"/>
        </w:rPr>
      </w:pPr>
      <w:r w:rsidRPr="00666040">
        <w:rPr>
          <w:rFonts w:ascii="Arial" w:hAnsi="Arial" w:cs="Arial"/>
        </w:rPr>
        <w:t xml:space="preserve">Specialist units attached to mainstream schools are permanent specialist placements. If a child is </w:t>
      </w:r>
      <w:r w:rsidRPr="00666040" w:rsidR="00277469">
        <w:rPr>
          <w:rFonts w:ascii="Arial" w:hAnsi="Arial" w:cs="Arial"/>
        </w:rPr>
        <w:t xml:space="preserve">placed in a unit by Suffolk County Council, then it has been identified that </w:t>
      </w:r>
      <w:r w:rsidRPr="00666040" w:rsidR="00A377BD">
        <w:rPr>
          <w:rFonts w:ascii="Arial" w:hAnsi="Arial" w:cs="Arial"/>
        </w:rPr>
        <w:t xml:space="preserve">specialist provision is required. There will be some occasions where a child makes significant progress whilst being educated and supported within a unit, that it is felt by all working with the child that they would benefit from re-integrating fully into mainstream provision. </w:t>
      </w:r>
    </w:p>
    <w:p w:rsidRPr="00666040" w:rsidR="00AC1171" w:rsidP="0016536B" w:rsidRDefault="00A377BD" w14:paraId="2AA9751B" w14:textId="5DBC48F3">
      <w:pPr>
        <w:jc w:val="both"/>
        <w:rPr>
          <w:rFonts w:ascii="Arial" w:hAnsi="Arial" w:cs="Arial"/>
        </w:rPr>
      </w:pPr>
      <w:r w:rsidRPr="00666040">
        <w:rPr>
          <w:rFonts w:ascii="Arial" w:hAnsi="Arial" w:cs="Arial"/>
        </w:rPr>
        <w:t>If this is the case, w</w:t>
      </w:r>
      <w:r w:rsidRPr="00666040" w:rsidR="00AC1171">
        <w:rPr>
          <w:rFonts w:ascii="Arial" w:hAnsi="Arial" w:cs="Arial"/>
        </w:rPr>
        <w:t xml:space="preserve">e would expect the setting to decide in conjunction with the Local Authority (Family Services) when the child is ready to move into mainstream education, however this would not necessarily be at the school where the Unit is located as they are most likely to return to their local school.  </w:t>
      </w:r>
      <w:r w:rsidRPr="00666040" w:rsidR="00821D9F">
        <w:rPr>
          <w:rFonts w:ascii="Arial" w:hAnsi="Arial" w:cs="Arial"/>
        </w:rPr>
        <w:t>If</w:t>
      </w:r>
      <w:r w:rsidRPr="00666040" w:rsidR="00AC1171">
        <w:rPr>
          <w:rFonts w:ascii="Arial" w:hAnsi="Arial" w:cs="Arial"/>
        </w:rPr>
        <w:t xml:space="preserve"> a child is ready to move back into mainstream, the parents will express a preference of school and the LA will consult with the setting regarding the suitability of the school to meet the educational needs.  If this is not the child’s local school the LA will also consult with this school.  If the school named in the EHCP is not the nearest then the responsibility for providing transport is the parent’s and not the </w:t>
      </w:r>
      <w:proofErr w:type="gramStart"/>
      <w:r w:rsidRPr="00666040" w:rsidR="00AC1171">
        <w:rPr>
          <w:rFonts w:ascii="Arial" w:hAnsi="Arial" w:cs="Arial"/>
        </w:rPr>
        <w:t>LA’s</w:t>
      </w:r>
      <w:proofErr w:type="gramEnd"/>
      <w:r w:rsidRPr="00666040" w:rsidR="00AC1171">
        <w:rPr>
          <w:rFonts w:ascii="Arial" w:hAnsi="Arial" w:cs="Arial"/>
        </w:rPr>
        <w:t>, as it is the parental preference.  Once a school has been identified in the EHCP we would expect the Unit to work with the mainstream school to support the transition and ensure the school is ready for the admission.</w:t>
      </w:r>
    </w:p>
    <w:p w:rsidRPr="00666040" w:rsidR="00AC1171" w:rsidP="0016536B" w:rsidRDefault="00AC1171" w14:paraId="41FE46BA" w14:textId="77777777">
      <w:pPr>
        <w:jc w:val="both"/>
        <w:rPr>
          <w:rFonts w:ascii="Arial" w:hAnsi="Arial" w:cs="Arial"/>
        </w:rPr>
      </w:pPr>
      <w:r w:rsidRPr="00666040">
        <w:rPr>
          <w:rFonts w:ascii="Arial" w:hAnsi="Arial" w:eastAsia="Times New Roman" w:cs="Arial"/>
          <w:b/>
          <w:bCs/>
          <w:lang w:eastAsia="en-GB"/>
        </w:rPr>
        <w:t>What staffing structure needs to be in place for the Unit?</w:t>
      </w:r>
      <w:r w:rsidRPr="00666040">
        <w:rPr>
          <w:rFonts w:ascii="Arial" w:hAnsi="Arial" w:eastAsia="Times New Roman" w:cs="Arial"/>
          <w:lang w:eastAsia="en-GB"/>
        </w:rPr>
        <w:t> </w:t>
      </w:r>
    </w:p>
    <w:p w:rsidRPr="00666040" w:rsidR="00AC1171" w:rsidP="0016536B" w:rsidRDefault="00AC1171" w14:paraId="52EC3712" w14:textId="77777777">
      <w:pPr>
        <w:spacing w:after="0" w:line="240" w:lineRule="auto"/>
        <w:jc w:val="both"/>
        <w:textAlignment w:val="baseline"/>
        <w:rPr>
          <w:rFonts w:ascii="Arial" w:hAnsi="Arial" w:eastAsia="Times New Roman" w:cs="Arial"/>
          <w:lang w:eastAsia="en-GB"/>
        </w:rPr>
      </w:pPr>
      <w:r w:rsidRPr="00666040">
        <w:rPr>
          <w:rFonts w:ascii="Arial" w:hAnsi="Arial" w:eastAsia="Times New Roman" w:cs="Arial"/>
          <w:lang w:eastAsia="en-GB"/>
        </w:rPr>
        <w:t xml:space="preserve">Schools are free to determine their own staffing structure. However, it would be appropriate for the Unit to be overseen by the </w:t>
      </w:r>
      <w:proofErr w:type="gramStart"/>
      <w:r w:rsidRPr="00666040">
        <w:rPr>
          <w:rFonts w:ascii="Arial" w:hAnsi="Arial" w:eastAsia="Times New Roman" w:cs="Arial"/>
          <w:lang w:eastAsia="en-GB"/>
        </w:rPr>
        <w:t>School</w:t>
      </w:r>
      <w:proofErr w:type="gramEnd"/>
      <w:r w:rsidRPr="00666040">
        <w:rPr>
          <w:rFonts w:ascii="Arial" w:hAnsi="Arial" w:eastAsia="Times New Roman" w:cs="Arial"/>
          <w:lang w:eastAsia="en-GB"/>
        </w:rPr>
        <w:t> SENCo, or if this is not possible, then by another member of the Senior Leadership Team. Each unit is likely to need 1 Qualified Teacher for approximately every 12 children and 2/3 Teaching Assistants. </w:t>
      </w:r>
    </w:p>
    <w:p w:rsidRPr="00666040" w:rsidR="00AC1171" w:rsidP="0016536B" w:rsidRDefault="00AC1171" w14:paraId="4B097DC9" w14:textId="77777777">
      <w:pPr>
        <w:spacing w:after="0" w:line="240" w:lineRule="auto"/>
        <w:jc w:val="both"/>
        <w:textAlignment w:val="baseline"/>
        <w:rPr>
          <w:rFonts w:ascii="Arial" w:hAnsi="Arial" w:eastAsia="Times New Roman" w:cs="Arial"/>
          <w:lang w:eastAsia="en-GB"/>
        </w:rPr>
      </w:pPr>
    </w:p>
    <w:p w:rsidRPr="00666040" w:rsidR="00AC1171" w:rsidP="0016536B" w:rsidRDefault="00AC1171" w14:paraId="462B7677" w14:textId="77777777">
      <w:pPr>
        <w:spacing w:after="0" w:line="240" w:lineRule="auto"/>
        <w:jc w:val="both"/>
        <w:textAlignment w:val="baseline"/>
        <w:rPr>
          <w:rFonts w:ascii="Arial" w:hAnsi="Arial" w:eastAsia="Times New Roman" w:cs="Arial"/>
          <w:lang w:eastAsia="en-GB"/>
        </w:rPr>
      </w:pPr>
      <w:r w:rsidRPr="00666040">
        <w:rPr>
          <w:rFonts w:ascii="Arial" w:hAnsi="Arial" w:eastAsia="Times New Roman" w:cs="Arial"/>
          <w:lang w:eastAsia="en-GB"/>
        </w:rPr>
        <w:t xml:space="preserve">Staff will need suitable experience of supporting children with SEND. This may include specific training. </w:t>
      </w:r>
    </w:p>
    <w:p w:rsidRPr="00666040" w:rsidR="00AC1171" w:rsidP="0016536B" w:rsidRDefault="00AC1171" w14:paraId="0C6C8308" w14:textId="77777777">
      <w:pPr>
        <w:spacing w:after="0" w:line="240" w:lineRule="auto"/>
        <w:jc w:val="both"/>
        <w:textAlignment w:val="baseline"/>
        <w:rPr>
          <w:rFonts w:ascii="Arial" w:hAnsi="Arial" w:eastAsia="Times New Roman" w:cs="Arial"/>
          <w:lang w:eastAsia="en-GB"/>
        </w:rPr>
      </w:pPr>
    </w:p>
    <w:p w:rsidRPr="00666040" w:rsidR="00AC1171" w:rsidP="0016536B" w:rsidRDefault="00AC1171" w14:paraId="39EB8E8B" w14:textId="77777777">
      <w:pPr>
        <w:spacing w:after="0" w:line="240" w:lineRule="auto"/>
        <w:jc w:val="both"/>
        <w:textAlignment w:val="baseline"/>
        <w:rPr>
          <w:rFonts w:ascii="Arial" w:hAnsi="Arial" w:eastAsia="Times New Roman" w:cs="Arial"/>
          <w:lang w:val="en-US" w:eastAsia="en-GB"/>
        </w:rPr>
      </w:pPr>
      <w:r w:rsidRPr="00666040">
        <w:rPr>
          <w:rFonts w:ascii="Arial" w:hAnsi="Arial" w:eastAsia="Times New Roman" w:cs="Arial"/>
          <w:b/>
          <w:bCs/>
          <w:lang w:eastAsia="en-GB"/>
        </w:rPr>
        <w:t>Who will be responsible for staffing and recruitment?</w:t>
      </w:r>
      <w:r w:rsidRPr="00666040">
        <w:rPr>
          <w:rFonts w:ascii="Arial" w:hAnsi="Arial" w:eastAsia="Times New Roman" w:cs="Arial"/>
          <w:lang w:val="en-US" w:eastAsia="en-GB"/>
        </w:rPr>
        <w:t> </w:t>
      </w:r>
    </w:p>
    <w:p w:rsidRPr="00666040" w:rsidR="00AC1171" w:rsidP="0016536B" w:rsidRDefault="00AC1171" w14:paraId="1CC82CA9" w14:textId="77777777">
      <w:pPr>
        <w:spacing w:after="0" w:line="240" w:lineRule="auto"/>
        <w:jc w:val="both"/>
        <w:textAlignment w:val="baseline"/>
        <w:rPr>
          <w:rFonts w:ascii="Arial" w:hAnsi="Arial" w:eastAsia="Times New Roman" w:cs="Arial"/>
          <w:lang w:val="en-US" w:eastAsia="en-GB"/>
        </w:rPr>
      </w:pPr>
    </w:p>
    <w:p w:rsidRPr="00666040" w:rsidR="00AC1171" w:rsidP="0016536B" w:rsidRDefault="00AC1171" w14:paraId="09CC2BA8" w14:textId="35427ED5">
      <w:pPr>
        <w:spacing w:after="0" w:line="240" w:lineRule="auto"/>
        <w:jc w:val="both"/>
        <w:textAlignment w:val="baseline"/>
        <w:rPr>
          <w:rFonts w:ascii="Arial" w:hAnsi="Arial" w:eastAsia="Times New Roman" w:cs="Arial"/>
          <w:lang w:eastAsia="en-GB"/>
        </w:rPr>
      </w:pPr>
      <w:r w:rsidRPr="00666040">
        <w:rPr>
          <w:rFonts w:ascii="Arial" w:hAnsi="Arial" w:eastAsia="Times New Roman" w:cs="Arial"/>
          <w:lang w:eastAsia="en-GB"/>
        </w:rPr>
        <w:t>Schools will be responsible for recruiting appropriate staff to work in the Unit. Staff working in the Unit will be managed as part of the school’s overall staffing structure.</w:t>
      </w:r>
    </w:p>
    <w:p w:rsidRPr="00666040" w:rsidR="00ED1776" w:rsidP="008165FF" w:rsidRDefault="00ED1776" w14:paraId="02AC9BB3" w14:textId="77777777">
      <w:pPr>
        <w:spacing w:after="0" w:line="240" w:lineRule="auto"/>
        <w:textAlignment w:val="baseline"/>
        <w:rPr>
          <w:rFonts w:ascii="Arial" w:hAnsi="Arial" w:eastAsia="Times New Roman" w:cs="Arial"/>
          <w:lang w:eastAsia="en-GB"/>
        </w:rPr>
      </w:pPr>
    </w:p>
    <w:p w:rsidRPr="00666040" w:rsidR="002C22B5" w:rsidP="002C22B5" w:rsidRDefault="002C22B5" w14:paraId="172836E7" w14:textId="77777777">
      <w:pPr>
        <w:rPr>
          <w:rFonts w:ascii="Arial" w:hAnsi="Arial" w:cs="Arial"/>
          <w:b/>
          <w:bCs/>
        </w:rPr>
      </w:pPr>
      <w:r w:rsidRPr="00666040">
        <w:rPr>
          <w:rFonts w:ascii="Arial" w:hAnsi="Arial" w:cs="Arial"/>
          <w:b/>
          <w:bCs/>
        </w:rPr>
        <w:t>How can I find out more?</w:t>
      </w:r>
    </w:p>
    <w:p w:rsidRPr="00666040" w:rsidR="009622F8" w:rsidP="009622F8" w:rsidRDefault="009622F8" w14:paraId="385DE571" w14:textId="77777777">
      <w:pPr>
        <w:rPr>
          <w:rFonts w:ascii="Arial" w:hAnsi="Arial" w:cs="Arial"/>
          <w:color w:val="242424"/>
          <w:shd w:val="clear" w:color="auto" w:fill="FFFFFF"/>
        </w:rPr>
      </w:pPr>
      <w:r w:rsidRPr="00666040">
        <w:rPr>
          <w:rFonts w:ascii="Arial" w:hAnsi="Arial" w:cs="Arial"/>
          <w:color w:val="242424"/>
          <w:shd w:val="clear" w:color="auto" w:fill="FFFFFF"/>
        </w:rPr>
        <w:t>Provider Services have held virtual information sessions for the SEMH and C&amp;I Units. If you would like more information, please email </w:t>
      </w:r>
      <w:hyperlink w:history="1" r:id="rId23">
        <w:r w:rsidRPr="00666040">
          <w:rPr>
            <w:rStyle w:val="Hyperlink"/>
            <w:rFonts w:ascii="Arial" w:hAnsi="Arial" w:cs="Arial"/>
            <w:shd w:val="clear" w:color="auto" w:fill="FFFFFF"/>
          </w:rPr>
          <w:t>ProviderServices@suffolk.gov.uk</w:t>
        </w:r>
      </w:hyperlink>
      <w:r w:rsidRPr="00666040">
        <w:rPr>
          <w:rFonts w:ascii="Arial" w:hAnsi="Arial" w:cs="Arial"/>
          <w:color w:val="242424"/>
          <w:shd w:val="clear" w:color="auto" w:fill="FFFFFF"/>
        </w:rPr>
        <w:t> </w:t>
      </w:r>
    </w:p>
    <w:p w:rsidRPr="00666040" w:rsidR="00ED1776" w:rsidP="00ED1776" w:rsidRDefault="00ED1776" w14:paraId="12EE8BA5" w14:textId="77777777">
      <w:pPr>
        <w:spacing w:after="0" w:line="240" w:lineRule="auto"/>
        <w:textAlignment w:val="baseline"/>
        <w:rPr>
          <w:rFonts w:ascii="Arial" w:hAnsi="Arial" w:eastAsia="Times New Roman" w:cs="Arial"/>
          <w:lang w:val="en-US" w:eastAsia="en-GB"/>
        </w:rPr>
      </w:pPr>
    </w:p>
    <w:p w:rsidRPr="00591F6F" w:rsidR="00AC1171" w:rsidP="008165FF" w:rsidRDefault="00AC1171" w14:paraId="0151FEB1" w14:textId="77777777">
      <w:pPr>
        <w:spacing w:after="0" w:line="240" w:lineRule="auto"/>
        <w:textAlignment w:val="baseline"/>
        <w:rPr>
          <w:rFonts w:ascii="Arial" w:hAnsi="Arial" w:eastAsia="Times New Roman" w:cs="Arial"/>
          <w:lang w:eastAsia="en-GB"/>
        </w:rPr>
      </w:pPr>
    </w:p>
    <w:sectPr w:rsidRPr="00591F6F" w:rsidR="00AC1171">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CA6C8" w14:textId="77777777" w:rsidR="008F5F84" w:rsidRDefault="008F5F84" w:rsidP="00BB6374">
      <w:pPr>
        <w:spacing w:after="0" w:line="240" w:lineRule="auto"/>
      </w:pPr>
      <w:r>
        <w:separator/>
      </w:r>
    </w:p>
  </w:endnote>
  <w:endnote w:type="continuationSeparator" w:id="0">
    <w:p w14:paraId="3CC2FC74" w14:textId="77777777" w:rsidR="008F5F84" w:rsidRDefault="008F5F84" w:rsidP="00BB6374">
      <w:pPr>
        <w:spacing w:after="0" w:line="240" w:lineRule="auto"/>
      </w:pPr>
      <w:r>
        <w:continuationSeparator/>
      </w:r>
    </w:p>
  </w:endnote>
  <w:endnote w:type="continuationNotice" w:id="1">
    <w:p w14:paraId="1CCC341C" w14:textId="77777777" w:rsidR="008F5F84" w:rsidRDefault="008F5F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1460154"/>
      <w:docPartObj>
        <w:docPartGallery w:val="Page Numbers (Bottom of Page)"/>
        <w:docPartUnique/>
      </w:docPartObj>
    </w:sdtPr>
    <w:sdtEndPr>
      <w:rPr>
        <w:noProof/>
      </w:rPr>
    </w:sdtEndPr>
    <w:sdtContent>
      <w:p w14:paraId="13F3783F" w14:textId="076EC6F0" w:rsidR="00BB6374" w:rsidRDefault="00BB63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0A82D6" w14:textId="59E89DF7" w:rsidR="00BB6374" w:rsidRDefault="00BB63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BA7B4" w14:textId="77777777" w:rsidR="008F5F84" w:rsidRDefault="008F5F84" w:rsidP="00BB6374">
      <w:pPr>
        <w:spacing w:after="0" w:line="240" w:lineRule="auto"/>
      </w:pPr>
      <w:r>
        <w:separator/>
      </w:r>
    </w:p>
  </w:footnote>
  <w:footnote w:type="continuationSeparator" w:id="0">
    <w:p w14:paraId="1161F08C" w14:textId="77777777" w:rsidR="008F5F84" w:rsidRDefault="008F5F84" w:rsidP="00BB6374">
      <w:pPr>
        <w:spacing w:after="0" w:line="240" w:lineRule="auto"/>
      </w:pPr>
      <w:r>
        <w:continuationSeparator/>
      </w:r>
    </w:p>
  </w:footnote>
  <w:footnote w:type="continuationNotice" w:id="1">
    <w:p w14:paraId="7C394426" w14:textId="77777777" w:rsidR="008F5F84" w:rsidRDefault="008F5F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3EC43" w14:textId="75D7F99A" w:rsidR="00202A11" w:rsidRDefault="00202A11" w:rsidP="00202A11">
    <w:pPr>
      <w:pStyle w:val="Header"/>
      <w:jc w:val="right"/>
      <w:rPr>
        <w:rFonts w:ascii="Arial" w:hAnsi="Arial" w:cs="Arial"/>
      </w:rPr>
    </w:pPr>
    <w:r w:rsidRPr="00083186">
      <w:rPr>
        <w:rFonts w:ascii="Arial" w:hAnsi="Arial" w:cs="Arial"/>
        <w:noProof/>
      </w:rPr>
      <w:drawing>
        <wp:inline distT="0" distB="0" distL="0" distR="0" wp14:anchorId="798F84A6" wp14:editId="11E0D050">
          <wp:extent cx="1318503" cy="411941"/>
          <wp:effectExtent l="0" t="0" r="0" b="762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1405" cy="44096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14E9"/>
    <w:multiLevelType w:val="hybridMultilevel"/>
    <w:tmpl w:val="D4BA7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16EC1"/>
    <w:multiLevelType w:val="hybridMultilevel"/>
    <w:tmpl w:val="7C16C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3C42CA"/>
    <w:multiLevelType w:val="hybridMultilevel"/>
    <w:tmpl w:val="D51E95E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596F3DD1"/>
    <w:multiLevelType w:val="hybridMultilevel"/>
    <w:tmpl w:val="D21638C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5A1644B4"/>
    <w:multiLevelType w:val="hybridMultilevel"/>
    <w:tmpl w:val="F1468CD8"/>
    <w:lvl w:ilvl="0" w:tplc="D0D28262">
      <w:start w:val="1"/>
      <w:numFmt w:val="bullet"/>
      <w:lvlText w:val=""/>
      <w:lvlJc w:val="left"/>
      <w:pPr>
        <w:tabs>
          <w:tab w:val="num" w:pos="720"/>
        </w:tabs>
        <w:ind w:left="720" w:hanging="360"/>
      </w:pPr>
      <w:rPr>
        <w:rFonts w:ascii="Wingdings 3" w:hAnsi="Wingdings 3" w:hint="default"/>
      </w:rPr>
    </w:lvl>
    <w:lvl w:ilvl="1" w:tplc="08090001">
      <w:start w:val="1"/>
      <w:numFmt w:val="bullet"/>
      <w:lvlText w:val=""/>
      <w:lvlJc w:val="left"/>
      <w:pPr>
        <w:tabs>
          <w:tab w:val="num" w:pos="1440"/>
        </w:tabs>
        <w:ind w:left="1440" w:hanging="360"/>
      </w:pPr>
      <w:rPr>
        <w:rFonts w:ascii="Symbol" w:hAnsi="Symbol" w:hint="default"/>
      </w:rPr>
    </w:lvl>
    <w:lvl w:ilvl="2" w:tplc="4F3895D8" w:tentative="1">
      <w:start w:val="1"/>
      <w:numFmt w:val="bullet"/>
      <w:lvlText w:val=""/>
      <w:lvlJc w:val="left"/>
      <w:pPr>
        <w:tabs>
          <w:tab w:val="num" w:pos="2160"/>
        </w:tabs>
        <w:ind w:left="2160" w:hanging="360"/>
      </w:pPr>
      <w:rPr>
        <w:rFonts w:ascii="Wingdings 3" w:hAnsi="Wingdings 3" w:hint="default"/>
      </w:rPr>
    </w:lvl>
    <w:lvl w:ilvl="3" w:tplc="F2CE6D26" w:tentative="1">
      <w:start w:val="1"/>
      <w:numFmt w:val="bullet"/>
      <w:lvlText w:val=""/>
      <w:lvlJc w:val="left"/>
      <w:pPr>
        <w:tabs>
          <w:tab w:val="num" w:pos="2880"/>
        </w:tabs>
        <w:ind w:left="2880" w:hanging="360"/>
      </w:pPr>
      <w:rPr>
        <w:rFonts w:ascii="Wingdings 3" w:hAnsi="Wingdings 3" w:hint="default"/>
      </w:rPr>
    </w:lvl>
    <w:lvl w:ilvl="4" w:tplc="ECDC4F30" w:tentative="1">
      <w:start w:val="1"/>
      <w:numFmt w:val="bullet"/>
      <w:lvlText w:val=""/>
      <w:lvlJc w:val="left"/>
      <w:pPr>
        <w:tabs>
          <w:tab w:val="num" w:pos="3600"/>
        </w:tabs>
        <w:ind w:left="3600" w:hanging="360"/>
      </w:pPr>
      <w:rPr>
        <w:rFonts w:ascii="Wingdings 3" w:hAnsi="Wingdings 3" w:hint="default"/>
      </w:rPr>
    </w:lvl>
    <w:lvl w:ilvl="5" w:tplc="56AA4B98" w:tentative="1">
      <w:start w:val="1"/>
      <w:numFmt w:val="bullet"/>
      <w:lvlText w:val=""/>
      <w:lvlJc w:val="left"/>
      <w:pPr>
        <w:tabs>
          <w:tab w:val="num" w:pos="4320"/>
        </w:tabs>
        <w:ind w:left="4320" w:hanging="360"/>
      </w:pPr>
      <w:rPr>
        <w:rFonts w:ascii="Wingdings 3" w:hAnsi="Wingdings 3" w:hint="default"/>
      </w:rPr>
    </w:lvl>
    <w:lvl w:ilvl="6" w:tplc="9BC45EF6" w:tentative="1">
      <w:start w:val="1"/>
      <w:numFmt w:val="bullet"/>
      <w:lvlText w:val=""/>
      <w:lvlJc w:val="left"/>
      <w:pPr>
        <w:tabs>
          <w:tab w:val="num" w:pos="5040"/>
        </w:tabs>
        <w:ind w:left="5040" w:hanging="360"/>
      </w:pPr>
      <w:rPr>
        <w:rFonts w:ascii="Wingdings 3" w:hAnsi="Wingdings 3" w:hint="default"/>
      </w:rPr>
    </w:lvl>
    <w:lvl w:ilvl="7" w:tplc="8F4CD418" w:tentative="1">
      <w:start w:val="1"/>
      <w:numFmt w:val="bullet"/>
      <w:lvlText w:val=""/>
      <w:lvlJc w:val="left"/>
      <w:pPr>
        <w:tabs>
          <w:tab w:val="num" w:pos="5760"/>
        </w:tabs>
        <w:ind w:left="5760" w:hanging="360"/>
      </w:pPr>
      <w:rPr>
        <w:rFonts w:ascii="Wingdings 3" w:hAnsi="Wingdings 3" w:hint="default"/>
      </w:rPr>
    </w:lvl>
    <w:lvl w:ilvl="8" w:tplc="56F66C04" w:tentative="1">
      <w:start w:val="1"/>
      <w:numFmt w:val="bullet"/>
      <w:lvlText w:val=""/>
      <w:lvlJc w:val="left"/>
      <w:pPr>
        <w:tabs>
          <w:tab w:val="num" w:pos="6480"/>
        </w:tabs>
        <w:ind w:left="6480" w:hanging="360"/>
      </w:pPr>
      <w:rPr>
        <w:rFonts w:ascii="Wingdings 3" w:hAnsi="Wingdings 3" w:hint="default"/>
      </w:rPr>
    </w:lvl>
  </w:abstractNum>
  <w:num w:numId="1" w16cid:durableId="577524466">
    <w:abstractNumId w:val="2"/>
  </w:num>
  <w:num w:numId="2" w16cid:durableId="1375545092">
    <w:abstractNumId w:val="4"/>
  </w:num>
  <w:num w:numId="3" w16cid:durableId="2139831269">
    <w:abstractNumId w:val="3"/>
  </w:num>
  <w:num w:numId="4" w16cid:durableId="1608733421">
    <w:abstractNumId w:val="1"/>
  </w:num>
  <w:num w:numId="5" w16cid:durableId="415828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2CB"/>
    <w:rsid w:val="0002632F"/>
    <w:rsid w:val="0006760F"/>
    <w:rsid w:val="00072729"/>
    <w:rsid w:val="000737E3"/>
    <w:rsid w:val="00083186"/>
    <w:rsid w:val="000A11F1"/>
    <w:rsid w:val="000A28CD"/>
    <w:rsid w:val="000B0831"/>
    <w:rsid w:val="000C5135"/>
    <w:rsid w:val="000E6702"/>
    <w:rsid w:val="001107C9"/>
    <w:rsid w:val="00164E79"/>
    <w:rsid w:val="0016536B"/>
    <w:rsid w:val="00193B9B"/>
    <w:rsid w:val="001A0F78"/>
    <w:rsid w:val="001C0B4A"/>
    <w:rsid w:val="001D7521"/>
    <w:rsid w:val="00201CE1"/>
    <w:rsid w:val="00202A11"/>
    <w:rsid w:val="00222E1D"/>
    <w:rsid w:val="00235247"/>
    <w:rsid w:val="00235755"/>
    <w:rsid w:val="00243DCD"/>
    <w:rsid w:val="00250A9E"/>
    <w:rsid w:val="0025192D"/>
    <w:rsid w:val="00256CEC"/>
    <w:rsid w:val="00266E9E"/>
    <w:rsid w:val="00277469"/>
    <w:rsid w:val="0028654D"/>
    <w:rsid w:val="00292DD8"/>
    <w:rsid w:val="002C1777"/>
    <w:rsid w:val="002C22B5"/>
    <w:rsid w:val="002D43C9"/>
    <w:rsid w:val="002F09DA"/>
    <w:rsid w:val="00316A50"/>
    <w:rsid w:val="00361480"/>
    <w:rsid w:val="00365740"/>
    <w:rsid w:val="003805B6"/>
    <w:rsid w:val="003C107D"/>
    <w:rsid w:val="003C18BC"/>
    <w:rsid w:val="004A5914"/>
    <w:rsid w:val="004A7C68"/>
    <w:rsid w:val="004B02DE"/>
    <w:rsid w:val="004B6416"/>
    <w:rsid w:val="004C025E"/>
    <w:rsid w:val="004C2BF9"/>
    <w:rsid w:val="004F6ABA"/>
    <w:rsid w:val="00510396"/>
    <w:rsid w:val="00545D0A"/>
    <w:rsid w:val="00550A61"/>
    <w:rsid w:val="00550C00"/>
    <w:rsid w:val="00583041"/>
    <w:rsid w:val="00586B27"/>
    <w:rsid w:val="00591F6F"/>
    <w:rsid w:val="0059786D"/>
    <w:rsid w:val="00602150"/>
    <w:rsid w:val="0061135B"/>
    <w:rsid w:val="00654F35"/>
    <w:rsid w:val="00655A7C"/>
    <w:rsid w:val="0065625E"/>
    <w:rsid w:val="00666040"/>
    <w:rsid w:val="0068147D"/>
    <w:rsid w:val="00684558"/>
    <w:rsid w:val="0069727F"/>
    <w:rsid w:val="006A63E1"/>
    <w:rsid w:val="006B6001"/>
    <w:rsid w:val="006C399B"/>
    <w:rsid w:val="006E6687"/>
    <w:rsid w:val="007408B2"/>
    <w:rsid w:val="0079454F"/>
    <w:rsid w:val="00797798"/>
    <w:rsid w:val="007D78F2"/>
    <w:rsid w:val="007E37F6"/>
    <w:rsid w:val="00815C8E"/>
    <w:rsid w:val="008165FF"/>
    <w:rsid w:val="00821D9F"/>
    <w:rsid w:val="008230C4"/>
    <w:rsid w:val="008557EA"/>
    <w:rsid w:val="008F5F84"/>
    <w:rsid w:val="009155D1"/>
    <w:rsid w:val="00960CCF"/>
    <w:rsid w:val="009622F8"/>
    <w:rsid w:val="009730A9"/>
    <w:rsid w:val="00982C68"/>
    <w:rsid w:val="00A017C0"/>
    <w:rsid w:val="00A11D78"/>
    <w:rsid w:val="00A377BD"/>
    <w:rsid w:val="00A50394"/>
    <w:rsid w:val="00A56E73"/>
    <w:rsid w:val="00A676EE"/>
    <w:rsid w:val="00A70EA4"/>
    <w:rsid w:val="00AC1171"/>
    <w:rsid w:val="00AD3296"/>
    <w:rsid w:val="00AD402E"/>
    <w:rsid w:val="00B10454"/>
    <w:rsid w:val="00B310D6"/>
    <w:rsid w:val="00B32490"/>
    <w:rsid w:val="00B50609"/>
    <w:rsid w:val="00B54454"/>
    <w:rsid w:val="00BB6374"/>
    <w:rsid w:val="00BE0B4E"/>
    <w:rsid w:val="00BE4360"/>
    <w:rsid w:val="00C0210C"/>
    <w:rsid w:val="00C6402A"/>
    <w:rsid w:val="00C77741"/>
    <w:rsid w:val="00C930EA"/>
    <w:rsid w:val="00CD0936"/>
    <w:rsid w:val="00D04D76"/>
    <w:rsid w:val="00D3317B"/>
    <w:rsid w:val="00D434B6"/>
    <w:rsid w:val="00D66886"/>
    <w:rsid w:val="00D66ADC"/>
    <w:rsid w:val="00DA0A74"/>
    <w:rsid w:val="00DA534A"/>
    <w:rsid w:val="00DF0CEE"/>
    <w:rsid w:val="00DF658D"/>
    <w:rsid w:val="00E17C54"/>
    <w:rsid w:val="00E40594"/>
    <w:rsid w:val="00E454F1"/>
    <w:rsid w:val="00E47897"/>
    <w:rsid w:val="00E501A5"/>
    <w:rsid w:val="00E61B52"/>
    <w:rsid w:val="00E63D2D"/>
    <w:rsid w:val="00E85E45"/>
    <w:rsid w:val="00E877A7"/>
    <w:rsid w:val="00EA6432"/>
    <w:rsid w:val="00EA6D57"/>
    <w:rsid w:val="00ED1733"/>
    <w:rsid w:val="00ED1776"/>
    <w:rsid w:val="00EE135D"/>
    <w:rsid w:val="00F4756D"/>
    <w:rsid w:val="00F54737"/>
    <w:rsid w:val="00F63689"/>
    <w:rsid w:val="00F72396"/>
    <w:rsid w:val="00F96D50"/>
    <w:rsid w:val="00FA31FC"/>
    <w:rsid w:val="00FB72CB"/>
    <w:rsid w:val="00FE093C"/>
    <w:rsid w:val="00FF05E0"/>
    <w:rsid w:val="0D90ED56"/>
    <w:rsid w:val="0FDCA940"/>
    <w:rsid w:val="1189637A"/>
    <w:rsid w:val="1656A3A4"/>
    <w:rsid w:val="1D24A102"/>
    <w:rsid w:val="2F862A7F"/>
    <w:rsid w:val="33E41646"/>
    <w:rsid w:val="372D5C97"/>
    <w:rsid w:val="45F03846"/>
    <w:rsid w:val="4645FEE5"/>
    <w:rsid w:val="4767A054"/>
    <w:rsid w:val="4771B2CD"/>
    <w:rsid w:val="4C31B715"/>
    <w:rsid w:val="4C50D3BF"/>
    <w:rsid w:val="4F48A280"/>
    <w:rsid w:val="551560BA"/>
    <w:rsid w:val="5CE00F56"/>
    <w:rsid w:val="5D3B9DD2"/>
    <w:rsid w:val="60477002"/>
    <w:rsid w:val="632418A6"/>
    <w:rsid w:val="6A4423EE"/>
    <w:rsid w:val="6C75609E"/>
    <w:rsid w:val="72D09FAE"/>
    <w:rsid w:val="747526E3"/>
    <w:rsid w:val="749B9DB6"/>
    <w:rsid w:val="79B16B7A"/>
    <w:rsid w:val="7D12007D"/>
    <w:rsid w:val="7DA6BC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0EA4C"/>
  <w15:chartTrackingRefBased/>
  <w15:docId w15:val="{B1097143-8E33-46D2-8AAA-F4E91B607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2C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B72C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FB72CB"/>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39"/>
    <w:rsid w:val="00FF05E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C1171"/>
    <w:rPr>
      <w:color w:val="0000FF"/>
      <w:u w:val="single"/>
    </w:rPr>
  </w:style>
  <w:style w:type="paragraph" w:styleId="Header">
    <w:name w:val="header"/>
    <w:basedOn w:val="Normal"/>
    <w:link w:val="HeaderChar"/>
    <w:uiPriority w:val="99"/>
    <w:unhideWhenUsed/>
    <w:rsid w:val="00BB63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6374"/>
  </w:style>
  <w:style w:type="paragraph" w:styleId="Footer">
    <w:name w:val="footer"/>
    <w:basedOn w:val="Normal"/>
    <w:link w:val="FooterChar"/>
    <w:uiPriority w:val="99"/>
    <w:unhideWhenUsed/>
    <w:rsid w:val="00BB63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6374"/>
  </w:style>
  <w:style w:type="character" w:styleId="UnresolvedMention">
    <w:name w:val="Unresolved Mention"/>
    <w:basedOn w:val="DefaultParagraphFont"/>
    <w:uiPriority w:val="99"/>
    <w:semiHidden/>
    <w:unhideWhenUsed/>
    <w:rsid w:val="00072729"/>
    <w:rPr>
      <w:color w:val="605E5C"/>
      <w:shd w:val="clear" w:color="auto" w:fill="E1DFDD"/>
    </w:rPr>
  </w:style>
  <w:style w:type="character" w:styleId="CommentReference">
    <w:name w:val="annotation reference"/>
    <w:basedOn w:val="DefaultParagraphFont"/>
    <w:uiPriority w:val="99"/>
    <w:semiHidden/>
    <w:unhideWhenUsed/>
    <w:rsid w:val="00AD3296"/>
    <w:rPr>
      <w:sz w:val="16"/>
      <w:szCs w:val="16"/>
    </w:rPr>
  </w:style>
  <w:style w:type="paragraph" w:styleId="CommentText">
    <w:name w:val="annotation text"/>
    <w:basedOn w:val="Normal"/>
    <w:link w:val="CommentTextChar"/>
    <w:uiPriority w:val="99"/>
    <w:unhideWhenUsed/>
    <w:rsid w:val="00AD3296"/>
    <w:pPr>
      <w:spacing w:line="240" w:lineRule="auto"/>
    </w:pPr>
    <w:rPr>
      <w:sz w:val="20"/>
      <w:szCs w:val="20"/>
    </w:rPr>
  </w:style>
  <w:style w:type="character" w:customStyle="1" w:styleId="CommentTextChar">
    <w:name w:val="Comment Text Char"/>
    <w:basedOn w:val="DefaultParagraphFont"/>
    <w:link w:val="CommentText"/>
    <w:uiPriority w:val="99"/>
    <w:rsid w:val="00AD3296"/>
    <w:rPr>
      <w:sz w:val="20"/>
      <w:szCs w:val="20"/>
    </w:rPr>
  </w:style>
  <w:style w:type="paragraph" w:styleId="CommentSubject">
    <w:name w:val="annotation subject"/>
    <w:basedOn w:val="CommentText"/>
    <w:next w:val="CommentText"/>
    <w:link w:val="CommentSubjectChar"/>
    <w:uiPriority w:val="99"/>
    <w:semiHidden/>
    <w:unhideWhenUsed/>
    <w:rsid w:val="00AD3296"/>
    <w:rPr>
      <w:b/>
      <w:bCs/>
    </w:rPr>
  </w:style>
  <w:style w:type="character" w:customStyle="1" w:styleId="CommentSubjectChar">
    <w:name w:val="Comment Subject Char"/>
    <w:basedOn w:val="CommentTextChar"/>
    <w:link w:val="CommentSubject"/>
    <w:uiPriority w:val="99"/>
    <w:semiHidden/>
    <w:rsid w:val="00AD3296"/>
    <w:rPr>
      <w:b/>
      <w:bCs/>
      <w:sz w:val="20"/>
      <w:szCs w:val="20"/>
    </w:rPr>
  </w:style>
  <w:style w:type="character" w:styleId="FollowedHyperlink">
    <w:name w:val="FollowedHyperlink"/>
    <w:basedOn w:val="DefaultParagraphFont"/>
    <w:uiPriority w:val="99"/>
    <w:semiHidden/>
    <w:unhideWhenUsed/>
    <w:rsid w:val="00B324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742882">
      <w:bodyDiv w:val="1"/>
      <w:marLeft w:val="0"/>
      <w:marRight w:val="0"/>
      <w:marTop w:val="0"/>
      <w:marBottom w:val="0"/>
      <w:divBdr>
        <w:top w:val="none" w:sz="0" w:space="0" w:color="auto"/>
        <w:left w:val="none" w:sz="0" w:space="0" w:color="auto"/>
        <w:bottom w:val="none" w:sz="0" w:space="0" w:color="auto"/>
        <w:right w:val="none" w:sz="0" w:space="0" w:color="auto"/>
      </w:divBdr>
    </w:div>
    <w:div w:id="1562331492">
      <w:bodyDiv w:val="1"/>
      <w:marLeft w:val="0"/>
      <w:marRight w:val="0"/>
      <w:marTop w:val="0"/>
      <w:marBottom w:val="0"/>
      <w:divBdr>
        <w:top w:val="none" w:sz="0" w:space="0" w:color="auto"/>
        <w:left w:val="none" w:sz="0" w:space="0" w:color="auto"/>
        <w:bottom w:val="none" w:sz="0" w:space="0" w:color="auto"/>
        <w:right w:val="none" w:sz="0" w:space="0" w:color="auto"/>
      </w:divBdr>
      <w:divsChild>
        <w:div w:id="1592720">
          <w:marLeft w:val="0"/>
          <w:marRight w:val="0"/>
          <w:marTop w:val="0"/>
          <w:marBottom w:val="0"/>
          <w:divBdr>
            <w:top w:val="none" w:sz="0" w:space="0" w:color="auto"/>
            <w:left w:val="none" w:sz="0" w:space="0" w:color="auto"/>
            <w:bottom w:val="none" w:sz="0" w:space="0" w:color="auto"/>
            <w:right w:val="none" w:sz="0" w:space="0" w:color="auto"/>
          </w:divBdr>
          <w:divsChild>
            <w:div w:id="230503871">
              <w:marLeft w:val="0"/>
              <w:marRight w:val="0"/>
              <w:marTop w:val="0"/>
              <w:marBottom w:val="0"/>
              <w:divBdr>
                <w:top w:val="none" w:sz="0" w:space="0" w:color="auto"/>
                <w:left w:val="none" w:sz="0" w:space="0" w:color="auto"/>
                <w:bottom w:val="none" w:sz="0" w:space="0" w:color="auto"/>
                <w:right w:val="none" w:sz="0" w:space="0" w:color="auto"/>
              </w:divBdr>
            </w:div>
          </w:divsChild>
        </w:div>
        <w:div w:id="544297405">
          <w:marLeft w:val="0"/>
          <w:marRight w:val="0"/>
          <w:marTop w:val="0"/>
          <w:marBottom w:val="0"/>
          <w:divBdr>
            <w:top w:val="none" w:sz="0" w:space="0" w:color="auto"/>
            <w:left w:val="none" w:sz="0" w:space="0" w:color="auto"/>
            <w:bottom w:val="none" w:sz="0" w:space="0" w:color="auto"/>
            <w:right w:val="none" w:sz="0" w:space="0" w:color="auto"/>
          </w:divBdr>
          <w:divsChild>
            <w:div w:id="2636141">
              <w:marLeft w:val="0"/>
              <w:marRight w:val="0"/>
              <w:marTop w:val="0"/>
              <w:marBottom w:val="0"/>
              <w:divBdr>
                <w:top w:val="none" w:sz="0" w:space="0" w:color="auto"/>
                <w:left w:val="none" w:sz="0" w:space="0" w:color="auto"/>
                <w:bottom w:val="none" w:sz="0" w:space="0" w:color="auto"/>
                <w:right w:val="none" w:sz="0" w:space="0" w:color="auto"/>
              </w:divBdr>
            </w:div>
          </w:divsChild>
        </w:div>
        <w:div w:id="6753514">
          <w:marLeft w:val="0"/>
          <w:marRight w:val="0"/>
          <w:marTop w:val="0"/>
          <w:marBottom w:val="0"/>
          <w:divBdr>
            <w:top w:val="none" w:sz="0" w:space="0" w:color="auto"/>
            <w:left w:val="none" w:sz="0" w:space="0" w:color="auto"/>
            <w:bottom w:val="none" w:sz="0" w:space="0" w:color="auto"/>
            <w:right w:val="none" w:sz="0" w:space="0" w:color="auto"/>
          </w:divBdr>
          <w:divsChild>
            <w:div w:id="1097484870">
              <w:marLeft w:val="0"/>
              <w:marRight w:val="0"/>
              <w:marTop w:val="0"/>
              <w:marBottom w:val="0"/>
              <w:divBdr>
                <w:top w:val="none" w:sz="0" w:space="0" w:color="auto"/>
                <w:left w:val="none" w:sz="0" w:space="0" w:color="auto"/>
                <w:bottom w:val="none" w:sz="0" w:space="0" w:color="auto"/>
                <w:right w:val="none" w:sz="0" w:space="0" w:color="auto"/>
              </w:divBdr>
            </w:div>
          </w:divsChild>
        </w:div>
        <w:div w:id="1219324797">
          <w:marLeft w:val="0"/>
          <w:marRight w:val="0"/>
          <w:marTop w:val="0"/>
          <w:marBottom w:val="0"/>
          <w:divBdr>
            <w:top w:val="none" w:sz="0" w:space="0" w:color="auto"/>
            <w:left w:val="none" w:sz="0" w:space="0" w:color="auto"/>
            <w:bottom w:val="none" w:sz="0" w:space="0" w:color="auto"/>
            <w:right w:val="none" w:sz="0" w:space="0" w:color="auto"/>
          </w:divBdr>
          <w:divsChild>
            <w:div w:id="9261227">
              <w:marLeft w:val="0"/>
              <w:marRight w:val="0"/>
              <w:marTop w:val="0"/>
              <w:marBottom w:val="0"/>
              <w:divBdr>
                <w:top w:val="none" w:sz="0" w:space="0" w:color="auto"/>
                <w:left w:val="none" w:sz="0" w:space="0" w:color="auto"/>
                <w:bottom w:val="none" w:sz="0" w:space="0" w:color="auto"/>
                <w:right w:val="none" w:sz="0" w:space="0" w:color="auto"/>
              </w:divBdr>
            </w:div>
          </w:divsChild>
        </w:div>
        <w:div w:id="13965430">
          <w:marLeft w:val="0"/>
          <w:marRight w:val="0"/>
          <w:marTop w:val="0"/>
          <w:marBottom w:val="0"/>
          <w:divBdr>
            <w:top w:val="none" w:sz="0" w:space="0" w:color="auto"/>
            <w:left w:val="none" w:sz="0" w:space="0" w:color="auto"/>
            <w:bottom w:val="none" w:sz="0" w:space="0" w:color="auto"/>
            <w:right w:val="none" w:sz="0" w:space="0" w:color="auto"/>
          </w:divBdr>
          <w:divsChild>
            <w:div w:id="1616402385">
              <w:marLeft w:val="0"/>
              <w:marRight w:val="0"/>
              <w:marTop w:val="0"/>
              <w:marBottom w:val="0"/>
              <w:divBdr>
                <w:top w:val="none" w:sz="0" w:space="0" w:color="auto"/>
                <w:left w:val="none" w:sz="0" w:space="0" w:color="auto"/>
                <w:bottom w:val="none" w:sz="0" w:space="0" w:color="auto"/>
                <w:right w:val="none" w:sz="0" w:space="0" w:color="auto"/>
              </w:divBdr>
            </w:div>
          </w:divsChild>
        </w:div>
        <w:div w:id="601760981">
          <w:marLeft w:val="0"/>
          <w:marRight w:val="0"/>
          <w:marTop w:val="0"/>
          <w:marBottom w:val="0"/>
          <w:divBdr>
            <w:top w:val="none" w:sz="0" w:space="0" w:color="auto"/>
            <w:left w:val="none" w:sz="0" w:space="0" w:color="auto"/>
            <w:bottom w:val="none" w:sz="0" w:space="0" w:color="auto"/>
            <w:right w:val="none" w:sz="0" w:space="0" w:color="auto"/>
          </w:divBdr>
          <w:divsChild>
            <w:div w:id="31466563">
              <w:marLeft w:val="0"/>
              <w:marRight w:val="0"/>
              <w:marTop w:val="0"/>
              <w:marBottom w:val="0"/>
              <w:divBdr>
                <w:top w:val="none" w:sz="0" w:space="0" w:color="auto"/>
                <w:left w:val="none" w:sz="0" w:space="0" w:color="auto"/>
                <w:bottom w:val="none" w:sz="0" w:space="0" w:color="auto"/>
                <w:right w:val="none" w:sz="0" w:space="0" w:color="auto"/>
              </w:divBdr>
            </w:div>
          </w:divsChild>
        </w:div>
        <w:div w:id="35592063">
          <w:marLeft w:val="0"/>
          <w:marRight w:val="0"/>
          <w:marTop w:val="0"/>
          <w:marBottom w:val="0"/>
          <w:divBdr>
            <w:top w:val="none" w:sz="0" w:space="0" w:color="auto"/>
            <w:left w:val="none" w:sz="0" w:space="0" w:color="auto"/>
            <w:bottom w:val="none" w:sz="0" w:space="0" w:color="auto"/>
            <w:right w:val="none" w:sz="0" w:space="0" w:color="auto"/>
          </w:divBdr>
          <w:divsChild>
            <w:div w:id="315383715">
              <w:marLeft w:val="0"/>
              <w:marRight w:val="0"/>
              <w:marTop w:val="0"/>
              <w:marBottom w:val="0"/>
              <w:divBdr>
                <w:top w:val="none" w:sz="0" w:space="0" w:color="auto"/>
                <w:left w:val="none" w:sz="0" w:space="0" w:color="auto"/>
                <w:bottom w:val="none" w:sz="0" w:space="0" w:color="auto"/>
                <w:right w:val="none" w:sz="0" w:space="0" w:color="auto"/>
              </w:divBdr>
            </w:div>
          </w:divsChild>
        </w:div>
        <w:div w:id="513420960">
          <w:marLeft w:val="0"/>
          <w:marRight w:val="0"/>
          <w:marTop w:val="0"/>
          <w:marBottom w:val="0"/>
          <w:divBdr>
            <w:top w:val="none" w:sz="0" w:space="0" w:color="auto"/>
            <w:left w:val="none" w:sz="0" w:space="0" w:color="auto"/>
            <w:bottom w:val="none" w:sz="0" w:space="0" w:color="auto"/>
            <w:right w:val="none" w:sz="0" w:space="0" w:color="auto"/>
          </w:divBdr>
          <w:divsChild>
            <w:div w:id="40524403">
              <w:marLeft w:val="0"/>
              <w:marRight w:val="0"/>
              <w:marTop w:val="0"/>
              <w:marBottom w:val="0"/>
              <w:divBdr>
                <w:top w:val="none" w:sz="0" w:space="0" w:color="auto"/>
                <w:left w:val="none" w:sz="0" w:space="0" w:color="auto"/>
                <w:bottom w:val="none" w:sz="0" w:space="0" w:color="auto"/>
                <w:right w:val="none" w:sz="0" w:space="0" w:color="auto"/>
              </w:divBdr>
            </w:div>
          </w:divsChild>
        </w:div>
        <w:div w:id="42368219">
          <w:marLeft w:val="0"/>
          <w:marRight w:val="0"/>
          <w:marTop w:val="0"/>
          <w:marBottom w:val="0"/>
          <w:divBdr>
            <w:top w:val="none" w:sz="0" w:space="0" w:color="auto"/>
            <w:left w:val="none" w:sz="0" w:space="0" w:color="auto"/>
            <w:bottom w:val="none" w:sz="0" w:space="0" w:color="auto"/>
            <w:right w:val="none" w:sz="0" w:space="0" w:color="auto"/>
          </w:divBdr>
          <w:divsChild>
            <w:div w:id="653722194">
              <w:marLeft w:val="0"/>
              <w:marRight w:val="0"/>
              <w:marTop w:val="0"/>
              <w:marBottom w:val="0"/>
              <w:divBdr>
                <w:top w:val="none" w:sz="0" w:space="0" w:color="auto"/>
                <w:left w:val="none" w:sz="0" w:space="0" w:color="auto"/>
                <w:bottom w:val="none" w:sz="0" w:space="0" w:color="auto"/>
                <w:right w:val="none" w:sz="0" w:space="0" w:color="auto"/>
              </w:divBdr>
            </w:div>
          </w:divsChild>
        </w:div>
        <w:div w:id="807672401">
          <w:marLeft w:val="0"/>
          <w:marRight w:val="0"/>
          <w:marTop w:val="0"/>
          <w:marBottom w:val="0"/>
          <w:divBdr>
            <w:top w:val="none" w:sz="0" w:space="0" w:color="auto"/>
            <w:left w:val="none" w:sz="0" w:space="0" w:color="auto"/>
            <w:bottom w:val="none" w:sz="0" w:space="0" w:color="auto"/>
            <w:right w:val="none" w:sz="0" w:space="0" w:color="auto"/>
          </w:divBdr>
          <w:divsChild>
            <w:div w:id="44374843">
              <w:marLeft w:val="0"/>
              <w:marRight w:val="0"/>
              <w:marTop w:val="0"/>
              <w:marBottom w:val="0"/>
              <w:divBdr>
                <w:top w:val="none" w:sz="0" w:space="0" w:color="auto"/>
                <w:left w:val="none" w:sz="0" w:space="0" w:color="auto"/>
                <w:bottom w:val="none" w:sz="0" w:space="0" w:color="auto"/>
                <w:right w:val="none" w:sz="0" w:space="0" w:color="auto"/>
              </w:divBdr>
            </w:div>
          </w:divsChild>
        </w:div>
        <w:div w:id="49616383">
          <w:marLeft w:val="0"/>
          <w:marRight w:val="0"/>
          <w:marTop w:val="0"/>
          <w:marBottom w:val="0"/>
          <w:divBdr>
            <w:top w:val="none" w:sz="0" w:space="0" w:color="auto"/>
            <w:left w:val="none" w:sz="0" w:space="0" w:color="auto"/>
            <w:bottom w:val="none" w:sz="0" w:space="0" w:color="auto"/>
            <w:right w:val="none" w:sz="0" w:space="0" w:color="auto"/>
          </w:divBdr>
          <w:divsChild>
            <w:div w:id="1085031449">
              <w:marLeft w:val="0"/>
              <w:marRight w:val="0"/>
              <w:marTop w:val="0"/>
              <w:marBottom w:val="0"/>
              <w:divBdr>
                <w:top w:val="none" w:sz="0" w:space="0" w:color="auto"/>
                <w:left w:val="none" w:sz="0" w:space="0" w:color="auto"/>
                <w:bottom w:val="none" w:sz="0" w:space="0" w:color="auto"/>
                <w:right w:val="none" w:sz="0" w:space="0" w:color="auto"/>
              </w:divBdr>
            </w:div>
          </w:divsChild>
        </w:div>
        <w:div w:id="1833060837">
          <w:marLeft w:val="0"/>
          <w:marRight w:val="0"/>
          <w:marTop w:val="0"/>
          <w:marBottom w:val="0"/>
          <w:divBdr>
            <w:top w:val="none" w:sz="0" w:space="0" w:color="auto"/>
            <w:left w:val="none" w:sz="0" w:space="0" w:color="auto"/>
            <w:bottom w:val="none" w:sz="0" w:space="0" w:color="auto"/>
            <w:right w:val="none" w:sz="0" w:space="0" w:color="auto"/>
          </w:divBdr>
          <w:divsChild>
            <w:div w:id="58482437">
              <w:marLeft w:val="0"/>
              <w:marRight w:val="0"/>
              <w:marTop w:val="0"/>
              <w:marBottom w:val="0"/>
              <w:divBdr>
                <w:top w:val="none" w:sz="0" w:space="0" w:color="auto"/>
                <w:left w:val="none" w:sz="0" w:space="0" w:color="auto"/>
                <w:bottom w:val="none" w:sz="0" w:space="0" w:color="auto"/>
                <w:right w:val="none" w:sz="0" w:space="0" w:color="auto"/>
              </w:divBdr>
            </w:div>
          </w:divsChild>
        </w:div>
        <w:div w:id="2043703852">
          <w:marLeft w:val="0"/>
          <w:marRight w:val="0"/>
          <w:marTop w:val="0"/>
          <w:marBottom w:val="0"/>
          <w:divBdr>
            <w:top w:val="none" w:sz="0" w:space="0" w:color="auto"/>
            <w:left w:val="none" w:sz="0" w:space="0" w:color="auto"/>
            <w:bottom w:val="none" w:sz="0" w:space="0" w:color="auto"/>
            <w:right w:val="none" w:sz="0" w:space="0" w:color="auto"/>
          </w:divBdr>
          <w:divsChild>
            <w:div w:id="58678298">
              <w:marLeft w:val="0"/>
              <w:marRight w:val="0"/>
              <w:marTop w:val="0"/>
              <w:marBottom w:val="0"/>
              <w:divBdr>
                <w:top w:val="none" w:sz="0" w:space="0" w:color="auto"/>
                <w:left w:val="none" w:sz="0" w:space="0" w:color="auto"/>
                <w:bottom w:val="none" w:sz="0" w:space="0" w:color="auto"/>
                <w:right w:val="none" w:sz="0" w:space="0" w:color="auto"/>
              </w:divBdr>
            </w:div>
          </w:divsChild>
        </w:div>
        <w:div w:id="1638145369">
          <w:marLeft w:val="0"/>
          <w:marRight w:val="0"/>
          <w:marTop w:val="0"/>
          <w:marBottom w:val="0"/>
          <w:divBdr>
            <w:top w:val="none" w:sz="0" w:space="0" w:color="auto"/>
            <w:left w:val="none" w:sz="0" w:space="0" w:color="auto"/>
            <w:bottom w:val="none" w:sz="0" w:space="0" w:color="auto"/>
            <w:right w:val="none" w:sz="0" w:space="0" w:color="auto"/>
          </w:divBdr>
          <w:divsChild>
            <w:div w:id="63643836">
              <w:marLeft w:val="0"/>
              <w:marRight w:val="0"/>
              <w:marTop w:val="0"/>
              <w:marBottom w:val="0"/>
              <w:divBdr>
                <w:top w:val="none" w:sz="0" w:space="0" w:color="auto"/>
                <w:left w:val="none" w:sz="0" w:space="0" w:color="auto"/>
                <w:bottom w:val="none" w:sz="0" w:space="0" w:color="auto"/>
                <w:right w:val="none" w:sz="0" w:space="0" w:color="auto"/>
              </w:divBdr>
            </w:div>
          </w:divsChild>
        </w:div>
        <w:div w:id="728652719">
          <w:marLeft w:val="0"/>
          <w:marRight w:val="0"/>
          <w:marTop w:val="0"/>
          <w:marBottom w:val="0"/>
          <w:divBdr>
            <w:top w:val="none" w:sz="0" w:space="0" w:color="auto"/>
            <w:left w:val="none" w:sz="0" w:space="0" w:color="auto"/>
            <w:bottom w:val="none" w:sz="0" w:space="0" w:color="auto"/>
            <w:right w:val="none" w:sz="0" w:space="0" w:color="auto"/>
          </w:divBdr>
          <w:divsChild>
            <w:div w:id="67309533">
              <w:marLeft w:val="0"/>
              <w:marRight w:val="0"/>
              <w:marTop w:val="0"/>
              <w:marBottom w:val="0"/>
              <w:divBdr>
                <w:top w:val="none" w:sz="0" w:space="0" w:color="auto"/>
                <w:left w:val="none" w:sz="0" w:space="0" w:color="auto"/>
                <w:bottom w:val="none" w:sz="0" w:space="0" w:color="auto"/>
                <w:right w:val="none" w:sz="0" w:space="0" w:color="auto"/>
              </w:divBdr>
            </w:div>
          </w:divsChild>
        </w:div>
        <w:div w:id="70856110">
          <w:marLeft w:val="0"/>
          <w:marRight w:val="0"/>
          <w:marTop w:val="0"/>
          <w:marBottom w:val="0"/>
          <w:divBdr>
            <w:top w:val="none" w:sz="0" w:space="0" w:color="auto"/>
            <w:left w:val="none" w:sz="0" w:space="0" w:color="auto"/>
            <w:bottom w:val="none" w:sz="0" w:space="0" w:color="auto"/>
            <w:right w:val="none" w:sz="0" w:space="0" w:color="auto"/>
          </w:divBdr>
          <w:divsChild>
            <w:div w:id="1161651814">
              <w:marLeft w:val="0"/>
              <w:marRight w:val="0"/>
              <w:marTop w:val="0"/>
              <w:marBottom w:val="0"/>
              <w:divBdr>
                <w:top w:val="none" w:sz="0" w:space="0" w:color="auto"/>
                <w:left w:val="none" w:sz="0" w:space="0" w:color="auto"/>
                <w:bottom w:val="none" w:sz="0" w:space="0" w:color="auto"/>
                <w:right w:val="none" w:sz="0" w:space="0" w:color="auto"/>
              </w:divBdr>
            </w:div>
          </w:divsChild>
        </w:div>
        <w:div w:id="585263315">
          <w:marLeft w:val="0"/>
          <w:marRight w:val="0"/>
          <w:marTop w:val="0"/>
          <w:marBottom w:val="0"/>
          <w:divBdr>
            <w:top w:val="none" w:sz="0" w:space="0" w:color="auto"/>
            <w:left w:val="none" w:sz="0" w:space="0" w:color="auto"/>
            <w:bottom w:val="none" w:sz="0" w:space="0" w:color="auto"/>
            <w:right w:val="none" w:sz="0" w:space="0" w:color="auto"/>
          </w:divBdr>
          <w:divsChild>
            <w:div w:id="74859532">
              <w:marLeft w:val="0"/>
              <w:marRight w:val="0"/>
              <w:marTop w:val="0"/>
              <w:marBottom w:val="0"/>
              <w:divBdr>
                <w:top w:val="none" w:sz="0" w:space="0" w:color="auto"/>
                <w:left w:val="none" w:sz="0" w:space="0" w:color="auto"/>
                <w:bottom w:val="none" w:sz="0" w:space="0" w:color="auto"/>
                <w:right w:val="none" w:sz="0" w:space="0" w:color="auto"/>
              </w:divBdr>
            </w:div>
          </w:divsChild>
        </w:div>
        <w:div w:id="1265847481">
          <w:marLeft w:val="0"/>
          <w:marRight w:val="0"/>
          <w:marTop w:val="0"/>
          <w:marBottom w:val="0"/>
          <w:divBdr>
            <w:top w:val="none" w:sz="0" w:space="0" w:color="auto"/>
            <w:left w:val="none" w:sz="0" w:space="0" w:color="auto"/>
            <w:bottom w:val="none" w:sz="0" w:space="0" w:color="auto"/>
            <w:right w:val="none" w:sz="0" w:space="0" w:color="auto"/>
          </w:divBdr>
          <w:divsChild>
            <w:div w:id="81685754">
              <w:marLeft w:val="0"/>
              <w:marRight w:val="0"/>
              <w:marTop w:val="0"/>
              <w:marBottom w:val="0"/>
              <w:divBdr>
                <w:top w:val="none" w:sz="0" w:space="0" w:color="auto"/>
                <w:left w:val="none" w:sz="0" w:space="0" w:color="auto"/>
                <w:bottom w:val="none" w:sz="0" w:space="0" w:color="auto"/>
                <w:right w:val="none" w:sz="0" w:space="0" w:color="auto"/>
              </w:divBdr>
            </w:div>
          </w:divsChild>
        </w:div>
        <w:div w:id="85466397">
          <w:marLeft w:val="0"/>
          <w:marRight w:val="0"/>
          <w:marTop w:val="0"/>
          <w:marBottom w:val="0"/>
          <w:divBdr>
            <w:top w:val="none" w:sz="0" w:space="0" w:color="auto"/>
            <w:left w:val="none" w:sz="0" w:space="0" w:color="auto"/>
            <w:bottom w:val="none" w:sz="0" w:space="0" w:color="auto"/>
            <w:right w:val="none" w:sz="0" w:space="0" w:color="auto"/>
          </w:divBdr>
          <w:divsChild>
            <w:div w:id="995259897">
              <w:marLeft w:val="0"/>
              <w:marRight w:val="0"/>
              <w:marTop w:val="0"/>
              <w:marBottom w:val="0"/>
              <w:divBdr>
                <w:top w:val="none" w:sz="0" w:space="0" w:color="auto"/>
                <w:left w:val="none" w:sz="0" w:space="0" w:color="auto"/>
                <w:bottom w:val="none" w:sz="0" w:space="0" w:color="auto"/>
                <w:right w:val="none" w:sz="0" w:space="0" w:color="auto"/>
              </w:divBdr>
            </w:div>
          </w:divsChild>
        </w:div>
        <w:div w:id="100955132">
          <w:marLeft w:val="0"/>
          <w:marRight w:val="0"/>
          <w:marTop w:val="0"/>
          <w:marBottom w:val="0"/>
          <w:divBdr>
            <w:top w:val="none" w:sz="0" w:space="0" w:color="auto"/>
            <w:left w:val="none" w:sz="0" w:space="0" w:color="auto"/>
            <w:bottom w:val="none" w:sz="0" w:space="0" w:color="auto"/>
            <w:right w:val="none" w:sz="0" w:space="0" w:color="auto"/>
          </w:divBdr>
          <w:divsChild>
            <w:div w:id="1150055752">
              <w:marLeft w:val="0"/>
              <w:marRight w:val="0"/>
              <w:marTop w:val="0"/>
              <w:marBottom w:val="0"/>
              <w:divBdr>
                <w:top w:val="none" w:sz="0" w:space="0" w:color="auto"/>
                <w:left w:val="none" w:sz="0" w:space="0" w:color="auto"/>
                <w:bottom w:val="none" w:sz="0" w:space="0" w:color="auto"/>
                <w:right w:val="none" w:sz="0" w:space="0" w:color="auto"/>
              </w:divBdr>
            </w:div>
          </w:divsChild>
        </w:div>
        <w:div w:id="101534227">
          <w:marLeft w:val="0"/>
          <w:marRight w:val="0"/>
          <w:marTop w:val="0"/>
          <w:marBottom w:val="0"/>
          <w:divBdr>
            <w:top w:val="none" w:sz="0" w:space="0" w:color="auto"/>
            <w:left w:val="none" w:sz="0" w:space="0" w:color="auto"/>
            <w:bottom w:val="none" w:sz="0" w:space="0" w:color="auto"/>
            <w:right w:val="none" w:sz="0" w:space="0" w:color="auto"/>
          </w:divBdr>
          <w:divsChild>
            <w:div w:id="890770113">
              <w:marLeft w:val="0"/>
              <w:marRight w:val="0"/>
              <w:marTop w:val="0"/>
              <w:marBottom w:val="0"/>
              <w:divBdr>
                <w:top w:val="none" w:sz="0" w:space="0" w:color="auto"/>
                <w:left w:val="none" w:sz="0" w:space="0" w:color="auto"/>
                <w:bottom w:val="none" w:sz="0" w:space="0" w:color="auto"/>
                <w:right w:val="none" w:sz="0" w:space="0" w:color="auto"/>
              </w:divBdr>
            </w:div>
          </w:divsChild>
        </w:div>
        <w:div w:id="115370199">
          <w:marLeft w:val="0"/>
          <w:marRight w:val="0"/>
          <w:marTop w:val="0"/>
          <w:marBottom w:val="0"/>
          <w:divBdr>
            <w:top w:val="none" w:sz="0" w:space="0" w:color="auto"/>
            <w:left w:val="none" w:sz="0" w:space="0" w:color="auto"/>
            <w:bottom w:val="none" w:sz="0" w:space="0" w:color="auto"/>
            <w:right w:val="none" w:sz="0" w:space="0" w:color="auto"/>
          </w:divBdr>
          <w:divsChild>
            <w:div w:id="876896847">
              <w:marLeft w:val="0"/>
              <w:marRight w:val="0"/>
              <w:marTop w:val="0"/>
              <w:marBottom w:val="0"/>
              <w:divBdr>
                <w:top w:val="none" w:sz="0" w:space="0" w:color="auto"/>
                <w:left w:val="none" w:sz="0" w:space="0" w:color="auto"/>
                <w:bottom w:val="none" w:sz="0" w:space="0" w:color="auto"/>
                <w:right w:val="none" w:sz="0" w:space="0" w:color="auto"/>
              </w:divBdr>
            </w:div>
          </w:divsChild>
        </w:div>
        <w:div w:id="929701135">
          <w:marLeft w:val="0"/>
          <w:marRight w:val="0"/>
          <w:marTop w:val="0"/>
          <w:marBottom w:val="0"/>
          <w:divBdr>
            <w:top w:val="none" w:sz="0" w:space="0" w:color="auto"/>
            <w:left w:val="none" w:sz="0" w:space="0" w:color="auto"/>
            <w:bottom w:val="none" w:sz="0" w:space="0" w:color="auto"/>
            <w:right w:val="none" w:sz="0" w:space="0" w:color="auto"/>
          </w:divBdr>
          <w:divsChild>
            <w:div w:id="125120720">
              <w:marLeft w:val="0"/>
              <w:marRight w:val="0"/>
              <w:marTop w:val="0"/>
              <w:marBottom w:val="0"/>
              <w:divBdr>
                <w:top w:val="none" w:sz="0" w:space="0" w:color="auto"/>
                <w:left w:val="none" w:sz="0" w:space="0" w:color="auto"/>
                <w:bottom w:val="none" w:sz="0" w:space="0" w:color="auto"/>
                <w:right w:val="none" w:sz="0" w:space="0" w:color="auto"/>
              </w:divBdr>
            </w:div>
          </w:divsChild>
        </w:div>
        <w:div w:id="127866881">
          <w:marLeft w:val="0"/>
          <w:marRight w:val="0"/>
          <w:marTop w:val="0"/>
          <w:marBottom w:val="0"/>
          <w:divBdr>
            <w:top w:val="none" w:sz="0" w:space="0" w:color="auto"/>
            <w:left w:val="none" w:sz="0" w:space="0" w:color="auto"/>
            <w:bottom w:val="none" w:sz="0" w:space="0" w:color="auto"/>
            <w:right w:val="none" w:sz="0" w:space="0" w:color="auto"/>
          </w:divBdr>
          <w:divsChild>
            <w:div w:id="439572933">
              <w:marLeft w:val="0"/>
              <w:marRight w:val="0"/>
              <w:marTop w:val="0"/>
              <w:marBottom w:val="0"/>
              <w:divBdr>
                <w:top w:val="none" w:sz="0" w:space="0" w:color="auto"/>
                <w:left w:val="none" w:sz="0" w:space="0" w:color="auto"/>
                <w:bottom w:val="none" w:sz="0" w:space="0" w:color="auto"/>
                <w:right w:val="none" w:sz="0" w:space="0" w:color="auto"/>
              </w:divBdr>
            </w:div>
          </w:divsChild>
        </w:div>
        <w:div w:id="1063984030">
          <w:marLeft w:val="0"/>
          <w:marRight w:val="0"/>
          <w:marTop w:val="0"/>
          <w:marBottom w:val="0"/>
          <w:divBdr>
            <w:top w:val="none" w:sz="0" w:space="0" w:color="auto"/>
            <w:left w:val="none" w:sz="0" w:space="0" w:color="auto"/>
            <w:bottom w:val="none" w:sz="0" w:space="0" w:color="auto"/>
            <w:right w:val="none" w:sz="0" w:space="0" w:color="auto"/>
          </w:divBdr>
          <w:divsChild>
            <w:div w:id="145366430">
              <w:marLeft w:val="0"/>
              <w:marRight w:val="0"/>
              <w:marTop w:val="0"/>
              <w:marBottom w:val="0"/>
              <w:divBdr>
                <w:top w:val="none" w:sz="0" w:space="0" w:color="auto"/>
                <w:left w:val="none" w:sz="0" w:space="0" w:color="auto"/>
                <w:bottom w:val="none" w:sz="0" w:space="0" w:color="auto"/>
                <w:right w:val="none" w:sz="0" w:space="0" w:color="auto"/>
              </w:divBdr>
            </w:div>
          </w:divsChild>
        </w:div>
        <w:div w:id="1570074301">
          <w:marLeft w:val="0"/>
          <w:marRight w:val="0"/>
          <w:marTop w:val="0"/>
          <w:marBottom w:val="0"/>
          <w:divBdr>
            <w:top w:val="none" w:sz="0" w:space="0" w:color="auto"/>
            <w:left w:val="none" w:sz="0" w:space="0" w:color="auto"/>
            <w:bottom w:val="none" w:sz="0" w:space="0" w:color="auto"/>
            <w:right w:val="none" w:sz="0" w:space="0" w:color="auto"/>
          </w:divBdr>
          <w:divsChild>
            <w:div w:id="178198485">
              <w:marLeft w:val="0"/>
              <w:marRight w:val="0"/>
              <w:marTop w:val="0"/>
              <w:marBottom w:val="0"/>
              <w:divBdr>
                <w:top w:val="none" w:sz="0" w:space="0" w:color="auto"/>
                <w:left w:val="none" w:sz="0" w:space="0" w:color="auto"/>
                <w:bottom w:val="none" w:sz="0" w:space="0" w:color="auto"/>
                <w:right w:val="none" w:sz="0" w:space="0" w:color="auto"/>
              </w:divBdr>
            </w:div>
          </w:divsChild>
        </w:div>
        <w:div w:id="179514491">
          <w:marLeft w:val="0"/>
          <w:marRight w:val="0"/>
          <w:marTop w:val="0"/>
          <w:marBottom w:val="0"/>
          <w:divBdr>
            <w:top w:val="none" w:sz="0" w:space="0" w:color="auto"/>
            <w:left w:val="none" w:sz="0" w:space="0" w:color="auto"/>
            <w:bottom w:val="none" w:sz="0" w:space="0" w:color="auto"/>
            <w:right w:val="none" w:sz="0" w:space="0" w:color="auto"/>
          </w:divBdr>
          <w:divsChild>
            <w:div w:id="2063867169">
              <w:marLeft w:val="0"/>
              <w:marRight w:val="0"/>
              <w:marTop w:val="0"/>
              <w:marBottom w:val="0"/>
              <w:divBdr>
                <w:top w:val="none" w:sz="0" w:space="0" w:color="auto"/>
                <w:left w:val="none" w:sz="0" w:space="0" w:color="auto"/>
                <w:bottom w:val="none" w:sz="0" w:space="0" w:color="auto"/>
                <w:right w:val="none" w:sz="0" w:space="0" w:color="auto"/>
              </w:divBdr>
            </w:div>
          </w:divsChild>
        </w:div>
        <w:div w:id="185024559">
          <w:marLeft w:val="0"/>
          <w:marRight w:val="0"/>
          <w:marTop w:val="0"/>
          <w:marBottom w:val="0"/>
          <w:divBdr>
            <w:top w:val="none" w:sz="0" w:space="0" w:color="auto"/>
            <w:left w:val="none" w:sz="0" w:space="0" w:color="auto"/>
            <w:bottom w:val="none" w:sz="0" w:space="0" w:color="auto"/>
            <w:right w:val="none" w:sz="0" w:space="0" w:color="auto"/>
          </w:divBdr>
          <w:divsChild>
            <w:div w:id="722102753">
              <w:marLeft w:val="0"/>
              <w:marRight w:val="0"/>
              <w:marTop w:val="0"/>
              <w:marBottom w:val="0"/>
              <w:divBdr>
                <w:top w:val="none" w:sz="0" w:space="0" w:color="auto"/>
                <w:left w:val="none" w:sz="0" w:space="0" w:color="auto"/>
                <w:bottom w:val="none" w:sz="0" w:space="0" w:color="auto"/>
                <w:right w:val="none" w:sz="0" w:space="0" w:color="auto"/>
              </w:divBdr>
            </w:div>
          </w:divsChild>
        </w:div>
        <w:div w:id="206650168">
          <w:marLeft w:val="0"/>
          <w:marRight w:val="0"/>
          <w:marTop w:val="0"/>
          <w:marBottom w:val="0"/>
          <w:divBdr>
            <w:top w:val="none" w:sz="0" w:space="0" w:color="auto"/>
            <w:left w:val="none" w:sz="0" w:space="0" w:color="auto"/>
            <w:bottom w:val="none" w:sz="0" w:space="0" w:color="auto"/>
            <w:right w:val="none" w:sz="0" w:space="0" w:color="auto"/>
          </w:divBdr>
          <w:divsChild>
            <w:div w:id="1104959408">
              <w:marLeft w:val="0"/>
              <w:marRight w:val="0"/>
              <w:marTop w:val="0"/>
              <w:marBottom w:val="0"/>
              <w:divBdr>
                <w:top w:val="none" w:sz="0" w:space="0" w:color="auto"/>
                <w:left w:val="none" w:sz="0" w:space="0" w:color="auto"/>
                <w:bottom w:val="none" w:sz="0" w:space="0" w:color="auto"/>
                <w:right w:val="none" w:sz="0" w:space="0" w:color="auto"/>
              </w:divBdr>
            </w:div>
          </w:divsChild>
        </w:div>
        <w:div w:id="704673614">
          <w:marLeft w:val="0"/>
          <w:marRight w:val="0"/>
          <w:marTop w:val="0"/>
          <w:marBottom w:val="0"/>
          <w:divBdr>
            <w:top w:val="none" w:sz="0" w:space="0" w:color="auto"/>
            <w:left w:val="none" w:sz="0" w:space="0" w:color="auto"/>
            <w:bottom w:val="none" w:sz="0" w:space="0" w:color="auto"/>
            <w:right w:val="none" w:sz="0" w:space="0" w:color="auto"/>
          </w:divBdr>
          <w:divsChild>
            <w:div w:id="208078276">
              <w:marLeft w:val="0"/>
              <w:marRight w:val="0"/>
              <w:marTop w:val="0"/>
              <w:marBottom w:val="0"/>
              <w:divBdr>
                <w:top w:val="none" w:sz="0" w:space="0" w:color="auto"/>
                <w:left w:val="none" w:sz="0" w:space="0" w:color="auto"/>
                <w:bottom w:val="none" w:sz="0" w:space="0" w:color="auto"/>
                <w:right w:val="none" w:sz="0" w:space="0" w:color="auto"/>
              </w:divBdr>
            </w:div>
          </w:divsChild>
        </w:div>
        <w:div w:id="220943991">
          <w:marLeft w:val="0"/>
          <w:marRight w:val="0"/>
          <w:marTop w:val="0"/>
          <w:marBottom w:val="0"/>
          <w:divBdr>
            <w:top w:val="none" w:sz="0" w:space="0" w:color="auto"/>
            <w:left w:val="none" w:sz="0" w:space="0" w:color="auto"/>
            <w:bottom w:val="none" w:sz="0" w:space="0" w:color="auto"/>
            <w:right w:val="none" w:sz="0" w:space="0" w:color="auto"/>
          </w:divBdr>
          <w:divsChild>
            <w:div w:id="2062316946">
              <w:marLeft w:val="0"/>
              <w:marRight w:val="0"/>
              <w:marTop w:val="0"/>
              <w:marBottom w:val="0"/>
              <w:divBdr>
                <w:top w:val="none" w:sz="0" w:space="0" w:color="auto"/>
                <w:left w:val="none" w:sz="0" w:space="0" w:color="auto"/>
                <w:bottom w:val="none" w:sz="0" w:space="0" w:color="auto"/>
                <w:right w:val="none" w:sz="0" w:space="0" w:color="auto"/>
              </w:divBdr>
            </w:div>
          </w:divsChild>
        </w:div>
        <w:div w:id="224803582">
          <w:marLeft w:val="0"/>
          <w:marRight w:val="0"/>
          <w:marTop w:val="0"/>
          <w:marBottom w:val="0"/>
          <w:divBdr>
            <w:top w:val="none" w:sz="0" w:space="0" w:color="auto"/>
            <w:left w:val="none" w:sz="0" w:space="0" w:color="auto"/>
            <w:bottom w:val="none" w:sz="0" w:space="0" w:color="auto"/>
            <w:right w:val="none" w:sz="0" w:space="0" w:color="auto"/>
          </w:divBdr>
          <w:divsChild>
            <w:div w:id="1592084705">
              <w:marLeft w:val="0"/>
              <w:marRight w:val="0"/>
              <w:marTop w:val="0"/>
              <w:marBottom w:val="0"/>
              <w:divBdr>
                <w:top w:val="none" w:sz="0" w:space="0" w:color="auto"/>
                <w:left w:val="none" w:sz="0" w:space="0" w:color="auto"/>
                <w:bottom w:val="none" w:sz="0" w:space="0" w:color="auto"/>
                <w:right w:val="none" w:sz="0" w:space="0" w:color="auto"/>
              </w:divBdr>
            </w:div>
          </w:divsChild>
        </w:div>
        <w:div w:id="2002922961">
          <w:marLeft w:val="0"/>
          <w:marRight w:val="0"/>
          <w:marTop w:val="0"/>
          <w:marBottom w:val="0"/>
          <w:divBdr>
            <w:top w:val="none" w:sz="0" w:space="0" w:color="auto"/>
            <w:left w:val="none" w:sz="0" w:space="0" w:color="auto"/>
            <w:bottom w:val="none" w:sz="0" w:space="0" w:color="auto"/>
            <w:right w:val="none" w:sz="0" w:space="0" w:color="auto"/>
          </w:divBdr>
          <w:divsChild>
            <w:div w:id="227302810">
              <w:marLeft w:val="0"/>
              <w:marRight w:val="0"/>
              <w:marTop w:val="0"/>
              <w:marBottom w:val="0"/>
              <w:divBdr>
                <w:top w:val="none" w:sz="0" w:space="0" w:color="auto"/>
                <w:left w:val="none" w:sz="0" w:space="0" w:color="auto"/>
                <w:bottom w:val="none" w:sz="0" w:space="0" w:color="auto"/>
                <w:right w:val="none" w:sz="0" w:space="0" w:color="auto"/>
              </w:divBdr>
            </w:div>
          </w:divsChild>
        </w:div>
        <w:div w:id="230509636">
          <w:marLeft w:val="0"/>
          <w:marRight w:val="0"/>
          <w:marTop w:val="0"/>
          <w:marBottom w:val="0"/>
          <w:divBdr>
            <w:top w:val="none" w:sz="0" w:space="0" w:color="auto"/>
            <w:left w:val="none" w:sz="0" w:space="0" w:color="auto"/>
            <w:bottom w:val="none" w:sz="0" w:space="0" w:color="auto"/>
            <w:right w:val="none" w:sz="0" w:space="0" w:color="auto"/>
          </w:divBdr>
          <w:divsChild>
            <w:div w:id="1024945160">
              <w:marLeft w:val="0"/>
              <w:marRight w:val="0"/>
              <w:marTop w:val="0"/>
              <w:marBottom w:val="0"/>
              <w:divBdr>
                <w:top w:val="none" w:sz="0" w:space="0" w:color="auto"/>
                <w:left w:val="none" w:sz="0" w:space="0" w:color="auto"/>
                <w:bottom w:val="none" w:sz="0" w:space="0" w:color="auto"/>
                <w:right w:val="none" w:sz="0" w:space="0" w:color="auto"/>
              </w:divBdr>
            </w:div>
          </w:divsChild>
        </w:div>
        <w:div w:id="2017415219">
          <w:marLeft w:val="0"/>
          <w:marRight w:val="0"/>
          <w:marTop w:val="0"/>
          <w:marBottom w:val="0"/>
          <w:divBdr>
            <w:top w:val="none" w:sz="0" w:space="0" w:color="auto"/>
            <w:left w:val="none" w:sz="0" w:space="0" w:color="auto"/>
            <w:bottom w:val="none" w:sz="0" w:space="0" w:color="auto"/>
            <w:right w:val="none" w:sz="0" w:space="0" w:color="auto"/>
          </w:divBdr>
          <w:divsChild>
            <w:div w:id="233273973">
              <w:marLeft w:val="0"/>
              <w:marRight w:val="0"/>
              <w:marTop w:val="0"/>
              <w:marBottom w:val="0"/>
              <w:divBdr>
                <w:top w:val="none" w:sz="0" w:space="0" w:color="auto"/>
                <w:left w:val="none" w:sz="0" w:space="0" w:color="auto"/>
                <w:bottom w:val="none" w:sz="0" w:space="0" w:color="auto"/>
                <w:right w:val="none" w:sz="0" w:space="0" w:color="auto"/>
              </w:divBdr>
            </w:div>
          </w:divsChild>
        </w:div>
        <w:div w:id="517235810">
          <w:marLeft w:val="0"/>
          <w:marRight w:val="0"/>
          <w:marTop w:val="0"/>
          <w:marBottom w:val="0"/>
          <w:divBdr>
            <w:top w:val="none" w:sz="0" w:space="0" w:color="auto"/>
            <w:left w:val="none" w:sz="0" w:space="0" w:color="auto"/>
            <w:bottom w:val="none" w:sz="0" w:space="0" w:color="auto"/>
            <w:right w:val="none" w:sz="0" w:space="0" w:color="auto"/>
          </w:divBdr>
          <w:divsChild>
            <w:div w:id="238488928">
              <w:marLeft w:val="0"/>
              <w:marRight w:val="0"/>
              <w:marTop w:val="0"/>
              <w:marBottom w:val="0"/>
              <w:divBdr>
                <w:top w:val="none" w:sz="0" w:space="0" w:color="auto"/>
                <w:left w:val="none" w:sz="0" w:space="0" w:color="auto"/>
                <w:bottom w:val="none" w:sz="0" w:space="0" w:color="auto"/>
                <w:right w:val="none" w:sz="0" w:space="0" w:color="auto"/>
              </w:divBdr>
            </w:div>
          </w:divsChild>
        </w:div>
        <w:div w:id="1445074452">
          <w:marLeft w:val="0"/>
          <w:marRight w:val="0"/>
          <w:marTop w:val="0"/>
          <w:marBottom w:val="0"/>
          <w:divBdr>
            <w:top w:val="none" w:sz="0" w:space="0" w:color="auto"/>
            <w:left w:val="none" w:sz="0" w:space="0" w:color="auto"/>
            <w:bottom w:val="none" w:sz="0" w:space="0" w:color="auto"/>
            <w:right w:val="none" w:sz="0" w:space="0" w:color="auto"/>
          </w:divBdr>
          <w:divsChild>
            <w:div w:id="241257556">
              <w:marLeft w:val="0"/>
              <w:marRight w:val="0"/>
              <w:marTop w:val="0"/>
              <w:marBottom w:val="0"/>
              <w:divBdr>
                <w:top w:val="none" w:sz="0" w:space="0" w:color="auto"/>
                <w:left w:val="none" w:sz="0" w:space="0" w:color="auto"/>
                <w:bottom w:val="none" w:sz="0" w:space="0" w:color="auto"/>
                <w:right w:val="none" w:sz="0" w:space="0" w:color="auto"/>
              </w:divBdr>
            </w:div>
          </w:divsChild>
        </w:div>
        <w:div w:id="269164410">
          <w:marLeft w:val="0"/>
          <w:marRight w:val="0"/>
          <w:marTop w:val="0"/>
          <w:marBottom w:val="0"/>
          <w:divBdr>
            <w:top w:val="none" w:sz="0" w:space="0" w:color="auto"/>
            <w:left w:val="none" w:sz="0" w:space="0" w:color="auto"/>
            <w:bottom w:val="none" w:sz="0" w:space="0" w:color="auto"/>
            <w:right w:val="none" w:sz="0" w:space="0" w:color="auto"/>
          </w:divBdr>
          <w:divsChild>
            <w:div w:id="1200631935">
              <w:marLeft w:val="0"/>
              <w:marRight w:val="0"/>
              <w:marTop w:val="0"/>
              <w:marBottom w:val="0"/>
              <w:divBdr>
                <w:top w:val="none" w:sz="0" w:space="0" w:color="auto"/>
                <w:left w:val="none" w:sz="0" w:space="0" w:color="auto"/>
                <w:bottom w:val="none" w:sz="0" w:space="0" w:color="auto"/>
                <w:right w:val="none" w:sz="0" w:space="0" w:color="auto"/>
              </w:divBdr>
            </w:div>
          </w:divsChild>
        </w:div>
        <w:div w:id="792361721">
          <w:marLeft w:val="0"/>
          <w:marRight w:val="0"/>
          <w:marTop w:val="0"/>
          <w:marBottom w:val="0"/>
          <w:divBdr>
            <w:top w:val="none" w:sz="0" w:space="0" w:color="auto"/>
            <w:left w:val="none" w:sz="0" w:space="0" w:color="auto"/>
            <w:bottom w:val="none" w:sz="0" w:space="0" w:color="auto"/>
            <w:right w:val="none" w:sz="0" w:space="0" w:color="auto"/>
          </w:divBdr>
          <w:divsChild>
            <w:div w:id="269361112">
              <w:marLeft w:val="0"/>
              <w:marRight w:val="0"/>
              <w:marTop w:val="0"/>
              <w:marBottom w:val="0"/>
              <w:divBdr>
                <w:top w:val="none" w:sz="0" w:space="0" w:color="auto"/>
                <w:left w:val="none" w:sz="0" w:space="0" w:color="auto"/>
                <w:bottom w:val="none" w:sz="0" w:space="0" w:color="auto"/>
                <w:right w:val="none" w:sz="0" w:space="0" w:color="auto"/>
              </w:divBdr>
            </w:div>
          </w:divsChild>
        </w:div>
        <w:div w:id="278028080">
          <w:marLeft w:val="0"/>
          <w:marRight w:val="0"/>
          <w:marTop w:val="0"/>
          <w:marBottom w:val="0"/>
          <w:divBdr>
            <w:top w:val="none" w:sz="0" w:space="0" w:color="auto"/>
            <w:left w:val="none" w:sz="0" w:space="0" w:color="auto"/>
            <w:bottom w:val="none" w:sz="0" w:space="0" w:color="auto"/>
            <w:right w:val="none" w:sz="0" w:space="0" w:color="auto"/>
          </w:divBdr>
          <w:divsChild>
            <w:div w:id="631861096">
              <w:marLeft w:val="0"/>
              <w:marRight w:val="0"/>
              <w:marTop w:val="0"/>
              <w:marBottom w:val="0"/>
              <w:divBdr>
                <w:top w:val="none" w:sz="0" w:space="0" w:color="auto"/>
                <w:left w:val="none" w:sz="0" w:space="0" w:color="auto"/>
                <w:bottom w:val="none" w:sz="0" w:space="0" w:color="auto"/>
                <w:right w:val="none" w:sz="0" w:space="0" w:color="auto"/>
              </w:divBdr>
            </w:div>
          </w:divsChild>
        </w:div>
        <w:div w:id="1948727876">
          <w:marLeft w:val="0"/>
          <w:marRight w:val="0"/>
          <w:marTop w:val="0"/>
          <w:marBottom w:val="0"/>
          <w:divBdr>
            <w:top w:val="none" w:sz="0" w:space="0" w:color="auto"/>
            <w:left w:val="none" w:sz="0" w:space="0" w:color="auto"/>
            <w:bottom w:val="none" w:sz="0" w:space="0" w:color="auto"/>
            <w:right w:val="none" w:sz="0" w:space="0" w:color="auto"/>
          </w:divBdr>
          <w:divsChild>
            <w:div w:id="291323664">
              <w:marLeft w:val="0"/>
              <w:marRight w:val="0"/>
              <w:marTop w:val="0"/>
              <w:marBottom w:val="0"/>
              <w:divBdr>
                <w:top w:val="none" w:sz="0" w:space="0" w:color="auto"/>
                <w:left w:val="none" w:sz="0" w:space="0" w:color="auto"/>
                <w:bottom w:val="none" w:sz="0" w:space="0" w:color="auto"/>
                <w:right w:val="none" w:sz="0" w:space="0" w:color="auto"/>
              </w:divBdr>
            </w:div>
          </w:divsChild>
        </w:div>
        <w:div w:id="496463634">
          <w:marLeft w:val="0"/>
          <w:marRight w:val="0"/>
          <w:marTop w:val="0"/>
          <w:marBottom w:val="0"/>
          <w:divBdr>
            <w:top w:val="none" w:sz="0" w:space="0" w:color="auto"/>
            <w:left w:val="none" w:sz="0" w:space="0" w:color="auto"/>
            <w:bottom w:val="none" w:sz="0" w:space="0" w:color="auto"/>
            <w:right w:val="none" w:sz="0" w:space="0" w:color="auto"/>
          </w:divBdr>
          <w:divsChild>
            <w:div w:id="291444448">
              <w:marLeft w:val="0"/>
              <w:marRight w:val="0"/>
              <w:marTop w:val="0"/>
              <w:marBottom w:val="0"/>
              <w:divBdr>
                <w:top w:val="none" w:sz="0" w:space="0" w:color="auto"/>
                <w:left w:val="none" w:sz="0" w:space="0" w:color="auto"/>
                <w:bottom w:val="none" w:sz="0" w:space="0" w:color="auto"/>
                <w:right w:val="none" w:sz="0" w:space="0" w:color="auto"/>
              </w:divBdr>
            </w:div>
          </w:divsChild>
        </w:div>
        <w:div w:id="549340808">
          <w:marLeft w:val="0"/>
          <w:marRight w:val="0"/>
          <w:marTop w:val="0"/>
          <w:marBottom w:val="0"/>
          <w:divBdr>
            <w:top w:val="none" w:sz="0" w:space="0" w:color="auto"/>
            <w:left w:val="none" w:sz="0" w:space="0" w:color="auto"/>
            <w:bottom w:val="none" w:sz="0" w:space="0" w:color="auto"/>
            <w:right w:val="none" w:sz="0" w:space="0" w:color="auto"/>
          </w:divBdr>
          <w:divsChild>
            <w:div w:id="291903917">
              <w:marLeft w:val="0"/>
              <w:marRight w:val="0"/>
              <w:marTop w:val="0"/>
              <w:marBottom w:val="0"/>
              <w:divBdr>
                <w:top w:val="none" w:sz="0" w:space="0" w:color="auto"/>
                <w:left w:val="none" w:sz="0" w:space="0" w:color="auto"/>
                <w:bottom w:val="none" w:sz="0" w:space="0" w:color="auto"/>
                <w:right w:val="none" w:sz="0" w:space="0" w:color="auto"/>
              </w:divBdr>
            </w:div>
          </w:divsChild>
        </w:div>
        <w:div w:id="630789698">
          <w:marLeft w:val="0"/>
          <w:marRight w:val="0"/>
          <w:marTop w:val="0"/>
          <w:marBottom w:val="0"/>
          <w:divBdr>
            <w:top w:val="none" w:sz="0" w:space="0" w:color="auto"/>
            <w:left w:val="none" w:sz="0" w:space="0" w:color="auto"/>
            <w:bottom w:val="none" w:sz="0" w:space="0" w:color="auto"/>
            <w:right w:val="none" w:sz="0" w:space="0" w:color="auto"/>
          </w:divBdr>
          <w:divsChild>
            <w:div w:id="292105550">
              <w:marLeft w:val="0"/>
              <w:marRight w:val="0"/>
              <w:marTop w:val="0"/>
              <w:marBottom w:val="0"/>
              <w:divBdr>
                <w:top w:val="none" w:sz="0" w:space="0" w:color="auto"/>
                <w:left w:val="none" w:sz="0" w:space="0" w:color="auto"/>
                <w:bottom w:val="none" w:sz="0" w:space="0" w:color="auto"/>
                <w:right w:val="none" w:sz="0" w:space="0" w:color="auto"/>
              </w:divBdr>
            </w:div>
          </w:divsChild>
        </w:div>
        <w:div w:id="295138107">
          <w:marLeft w:val="0"/>
          <w:marRight w:val="0"/>
          <w:marTop w:val="0"/>
          <w:marBottom w:val="0"/>
          <w:divBdr>
            <w:top w:val="none" w:sz="0" w:space="0" w:color="auto"/>
            <w:left w:val="none" w:sz="0" w:space="0" w:color="auto"/>
            <w:bottom w:val="none" w:sz="0" w:space="0" w:color="auto"/>
            <w:right w:val="none" w:sz="0" w:space="0" w:color="auto"/>
          </w:divBdr>
          <w:divsChild>
            <w:div w:id="1772510075">
              <w:marLeft w:val="0"/>
              <w:marRight w:val="0"/>
              <w:marTop w:val="0"/>
              <w:marBottom w:val="0"/>
              <w:divBdr>
                <w:top w:val="none" w:sz="0" w:space="0" w:color="auto"/>
                <w:left w:val="none" w:sz="0" w:space="0" w:color="auto"/>
                <w:bottom w:val="none" w:sz="0" w:space="0" w:color="auto"/>
                <w:right w:val="none" w:sz="0" w:space="0" w:color="auto"/>
              </w:divBdr>
            </w:div>
          </w:divsChild>
        </w:div>
        <w:div w:id="302660261">
          <w:marLeft w:val="0"/>
          <w:marRight w:val="0"/>
          <w:marTop w:val="0"/>
          <w:marBottom w:val="0"/>
          <w:divBdr>
            <w:top w:val="none" w:sz="0" w:space="0" w:color="auto"/>
            <w:left w:val="none" w:sz="0" w:space="0" w:color="auto"/>
            <w:bottom w:val="none" w:sz="0" w:space="0" w:color="auto"/>
            <w:right w:val="none" w:sz="0" w:space="0" w:color="auto"/>
          </w:divBdr>
          <w:divsChild>
            <w:div w:id="436872619">
              <w:marLeft w:val="0"/>
              <w:marRight w:val="0"/>
              <w:marTop w:val="0"/>
              <w:marBottom w:val="0"/>
              <w:divBdr>
                <w:top w:val="none" w:sz="0" w:space="0" w:color="auto"/>
                <w:left w:val="none" w:sz="0" w:space="0" w:color="auto"/>
                <w:bottom w:val="none" w:sz="0" w:space="0" w:color="auto"/>
                <w:right w:val="none" w:sz="0" w:space="0" w:color="auto"/>
              </w:divBdr>
            </w:div>
          </w:divsChild>
        </w:div>
        <w:div w:id="1684433648">
          <w:marLeft w:val="0"/>
          <w:marRight w:val="0"/>
          <w:marTop w:val="0"/>
          <w:marBottom w:val="0"/>
          <w:divBdr>
            <w:top w:val="none" w:sz="0" w:space="0" w:color="auto"/>
            <w:left w:val="none" w:sz="0" w:space="0" w:color="auto"/>
            <w:bottom w:val="none" w:sz="0" w:space="0" w:color="auto"/>
            <w:right w:val="none" w:sz="0" w:space="0" w:color="auto"/>
          </w:divBdr>
          <w:divsChild>
            <w:div w:id="306587703">
              <w:marLeft w:val="0"/>
              <w:marRight w:val="0"/>
              <w:marTop w:val="0"/>
              <w:marBottom w:val="0"/>
              <w:divBdr>
                <w:top w:val="none" w:sz="0" w:space="0" w:color="auto"/>
                <w:left w:val="none" w:sz="0" w:space="0" w:color="auto"/>
                <w:bottom w:val="none" w:sz="0" w:space="0" w:color="auto"/>
                <w:right w:val="none" w:sz="0" w:space="0" w:color="auto"/>
              </w:divBdr>
            </w:div>
          </w:divsChild>
        </w:div>
        <w:div w:id="316344418">
          <w:marLeft w:val="0"/>
          <w:marRight w:val="0"/>
          <w:marTop w:val="0"/>
          <w:marBottom w:val="0"/>
          <w:divBdr>
            <w:top w:val="none" w:sz="0" w:space="0" w:color="auto"/>
            <w:left w:val="none" w:sz="0" w:space="0" w:color="auto"/>
            <w:bottom w:val="none" w:sz="0" w:space="0" w:color="auto"/>
            <w:right w:val="none" w:sz="0" w:space="0" w:color="auto"/>
          </w:divBdr>
          <w:divsChild>
            <w:div w:id="472912901">
              <w:marLeft w:val="0"/>
              <w:marRight w:val="0"/>
              <w:marTop w:val="0"/>
              <w:marBottom w:val="0"/>
              <w:divBdr>
                <w:top w:val="none" w:sz="0" w:space="0" w:color="auto"/>
                <w:left w:val="none" w:sz="0" w:space="0" w:color="auto"/>
                <w:bottom w:val="none" w:sz="0" w:space="0" w:color="auto"/>
                <w:right w:val="none" w:sz="0" w:space="0" w:color="auto"/>
              </w:divBdr>
            </w:div>
          </w:divsChild>
        </w:div>
        <w:div w:id="742029427">
          <w:marLeft w:val="0"/>
          <w:marRight w:val="0"/>
          <w:marTop w:val="0"/>
          <w:marBottom w:val="0"/>
          <w:divBdr>
            <w:top w:val="none" w:sz="0" w:space="0" w:color="auto"/>
            <w:left w:val="none" w:sz="0" w:space="0" w:color="auto"/>
            <w:bottom w:val="none" w:sz="0" w:space="0" w:color="auto"/>
            <w:right w:val="none" w:sz="0" w:space="0" w:color="auto"/>
          </w:divBdr>
          <w:divsChild>
            <w:div w:id="318656645">
              <w:marLeft w:val="0"/>
              <w:marRight w:val="0"/>
              <w:marTop w:val="0"/>
              <w:marBottom w:val="0"/>
              <w:divBdr>
                <w:top w:val="none" w:sz="0" w:space="0" w:color="auto"/>
                <w:left w:val="none" w:sz="0" w:space="0" w:color="auto"/>
                <w:bottom w:val="none" w:sz="0" w:space="0" w:color="auto"/>
                <w:right w:val="none" w:sz="0" w:space="0" w:color="auto"/>
              </w:divBdr>
            </w:div>
          </w:divsChild>
        </w:div>
        <w:div w:id="457183427">
          <w:marLeft w:val="0"/>
          <w:marRight w:val="0"/>
          <w:marTop w:val="0"/>
          <w:marBottom w:val="0"/>
          <w:divBdr>
            <w:top w:val="none" w:sz="0" w:space="0" w:color="auto"/>
            <w:left w:val="none" w:sz="0" w:space="0" w:color="auto"/>
            <w:bottom w:val="none" w:sz="0" w:space="0" w:color="auto"/>
            <w:right w:val="none" w:sz="0" w:space="0" w:color="auto"/>
          </w:divBdr>
          <w:divsChild>
            <w:div w:id="331570276">
              <w:marLeft w:val="0"/>
              <w:marRight w:val="0"/>
              <w:marTop w:val="0"/>
              <w:marBottom w:val="0"/>
              <w:divBdr>
                <w:top w:val="none" w:sz="0" w:space="0" w:color="auto"/>
                <w:left w:val="none" w:sz="0" w:space="0" w:color="auto"/>
                <w:bottom w:val="none" w:sz="0" w:space="0" w:color="auto"/>
                <w:right w:val="none" w:sz="0" w:space="0" w:color="auto"/>
              </w:divBdr>
            </w:div>
          </w:divsChild>
        </w:div>
        <w:div w:id="334574905">
          <w:marLeft w:val="0"/>
          <w:marRight w:val="0"/>
          <w:marTop w:val="0"/>
          <w:marBottom w:val="0"/>
          <w:divBdr>
            <w:top w:val="none" w:sz="0" w:space="0" w:color="auto"/>
            <w:left w:val="none" w:sz="0" w:space="0" w:color="auto"/>
            <w:bottom w:val="none" w:sz="0" w:space="0" w:color="auto"/>
            <w:right w:val="none" w:sz="0" w:space="0" w:color="auto"/>
          </w:divBdr>
          <w:divsChild>
            <w:div w:id="908001804">
              <w:marLeft w:val="0"/>
              <w:marRight w:val="0"/>
              <w:marTop w:val="0"/>
              <w:marBottom w:val="0"/>
              <w:divBdr>
                <w:top w:val="none" w:sz="0" w:space="0" w:color="auto"/>
                <w:left w:val="none" w:sz="0" w:space="0" w:color="auto"/>
                <w:bottom w:val="none" w:sz="0" w:space="0" w:color="auto"/>
                <w:right w:val="none" w:sz="0" w:space="0" w:color="auto"/>
              </w:divBdr>
            </w:div>
          </w:divsChild>
        </w:div>
        <w:div w:id="363791465">
          <w:marLeft w:val="0"/>
          <w:marRight w:val="0"/>
          <w:marTop w:val="0"/>
          <w:marBottom w:val="0"/>
          <w:divBdr>
            <w:top w:val="none" w:sz="0" w:space="0" w:color="auto"/>
            <w:left w:val="none" w:sz="0" w:space="0" w:color="auto"/>
            <w:bottom w:val="none" w:sz="0" w:space="0" w:color="auto"/>
            <w:right w:val="none" w:sz="0" w:space="0" w:color="auto"/>
          </w:divBdr>
          <w:divsChild>
            <w:div w:id="1853567157">
              <w:marLeft w:val="0"/>
              <w:marRight w:val="0"/>
              <w:marTop w:val="0"/>
              <w:marBottom w:val="0"/>
              <w:divBdr>
                <w:top w:val="none" w:sz="0" w:space="0" w:color="auto"/>
                <w:left w:val="none" w:sz="0" w:space="0" w:color="auto"/>
                <w:bottom w:val="none" w:sz="0" w:space="0" w:color="auto"/>
                <w:right w:val="none" w:sz="0" w:space="0" w:color="auto"/>
              </w:divBdr>
            </w:div>
          </w:divsChild>
        </w:div>
        <w:div w:id="368990013">
          <w:marLeft w:val="0"/>
          <w:marRight w:val="0"/>
          <w:marTop w:val="0"/>
          <w:marBottom w:val="0"/>
          <w:divBdr>
            <w:top w:val="none" w:sz="0" w:space="0" w:color="auto"/>
            <w:left w:val="none" w:sz="0" w:space="0" w:color="auto"/>
            <w:bottom w:val="none" w:sz="0" w:space="0" w:color="auto"/>
            <w:right w:val="none" w:sz="0" w:space="0" w:color="auto"/>
          </w:divBdr>
          <w:divsChild>
            <w:div w:id="1501190734">
              <w:marLeft w:val="0"/>
              <w:marRight w:val="0"/>
              <w:marTop w:val="0"/>
              <w:marBottom w:val="0"/>
              <w:divBdr>
                <w:top w:val="none" w:sz="0" w:space="0" w:color="auto"/>
                <w:left w:val="none" w:sz="0" w:space="0" w:color="auto"/>
                <w:bottom w:val="none" w:sz="0" w:space="0" w:color="auto"/>
                <w:right w:val="none" w:sz="0" w:space="0" w:color="auto"/>
              </w:divBdr>
            </w:div>
          </w:divsChild>
        </w:div>
        <w:div w:id="989946381">
          <w:marLeft w:val="0"/>
          <w:marRight w:val="0"/>
          <w:marTop w:val="0"/>
          <w:marBottom w:val="0"/>
          <w:divBdr>
            <w:top w:val="none" w:sz="0" w:space="0" w:color="auto"/>
            <w:left w:val="none" w:sz="0" w:space="0" w:color="auto"/>
            <w:bottom w:val="none" w:sz="0" w:space="0" w:color="auto"/>
            <w:right w:val="none" w:sz="0" w:space="0" w:color="auto"/>
          </w:divBdr>
          <w:divsChild>
            <w:div w:id="377978373">
              <w:marLeft w:val="0"/>
              <w:marRight w:val="0"/>
              <w:marTop w:val="0"/>
              <w:marBottom w:val="0"/>
              <w:divBdr>
                <w:top w:val="none" w:sz="0" w:space="0" w:color="auto"/>
                <w:left w:val="none" w:sz="0" w:space="0" w:color="auto"/>
                <w:bottom w:val="none" w:sz="0" w:space="0" w:color="auto"/>
                <w:right w:val="none" w:sz="0" w:space="0" w:color="auto"/>
              </w:divBdr>
            </w:div>
          </w:divsChild>
        </w:div>
        <w:div w:id="580913762">
          <w:marLeft w:val="0"/>
          <w:marRight w:val="0"/>
          <w:marTop w:val="0"/>
          <w:marBottom w:val="0"/>
          <w:divBdr>
            <w:top w:val="none" w:sz="0" w:space="0" w:color="auto"/>
            <w:left w:val="none" w:sz="0" w:space="0" w:color="auto"/>
            <w:bottom w:val="none" w:sz="0" w:space="0" w:color="auto"/>
            <w:right w:val="none" w:sz="0" w:space="0" w:color="auto"/>
          </w:divBdr>
          <w:divsChild>
            <w:div w:id="388844774">
              <w:marLeft w:val="0"/>
              <w:marRight w:val="0"/>
              <w:marTop w:val="0"/>
              <w:marBottom w:val="0"/>
              <w:divBdr>
                <w:top w:val="none" w:sz="0" w:space="0" w:color="auto"/>
                <w:left w:val="none" w:sz="0" w:space="0" w:color="auto"/>
                <w:bottom w:val="none" w:sz="0" w:space="0" w:color="auto"/>
                <w:right w:val="none" w:sz="0" w:space="0" w:color="auto"/>
              </w:divBdr>
            </w:div>
          </w:divsChild>
        </w:div>
        <w:div w:id="1931893404">
          <w:marLeft w:val="0"/>
          <w:marRight w:val="0"/>
          <w:marTop w:val="0"/>
          <w:marBottom w:val="0"/>
          <w:divBdr>
            <w:top w:val="none" w:sz="0" w:space="0" w:color="auto"/>
            <w:left w:val="none" w:sz="0" w:space="0" w:color="auto"/>
            <w:bottom w:val="none" w:sz="0" w:space="0" w:color="auto"/>
            <w:right w:val="none" w:sz="0" w:space="0" w:color="auto"/>
          </w:divBdr>
          <w:divsChild>
            <w:div w:id="392512266">
              <w:marLeft w:val="0"/>
              <w:marRight w:val="0"/>
              <w:marTop w:val="0"/>
              <w:marBottom w:val="0"/>
              <w:divBdr>
                <w:top w:val="none" w:sz="0" w:space="0" w:color="auto"/>
                <w:left w:val="none" w:sz="0" w:space="0" w:color="auto"/>
                <w:bottom w:val="none" w:sz="0" w:space="0" w:color="auto"/>
                <w:right w:val="none" w:sz="0" w:space="0" w:color="auto"/>
              </w:divBdr>
            </w:div>
          </w:divsChild>
        </w:div>
        <w:div w:id="1416197967">
          <w:marLeft w:val="0"/>
          <w:marRight w:val="0"/>
          <w:marTop w:val="0"/>
          <w:marBottom w:val="0"/>
          <w:divBdr>
            <w:top w:val="none" w:sz="0" w:space="0" w:color="auto"/>
            <w:left w:val="none" w:sz="0" w:space="0" w:color="auto"/>
            <w:bottom w:val="none" w:sz="0" w:space="0" w:color="auto"/>
            <w:right w:val="none" w:sz="0" w:space="0" w:color="auto"/>
          </w:divBdr>
          <w:divsChild>
            <w:div w:id="393160442">
              <w:marLeft w:val="0"/>
              <w:marRight w:val="0"/>
              <w:marTop w:val="0"/>
              <w:marBottom w:val="0"/>
              <w:divBdr>
                <w:top w:val="none" w:sz="0" w:space="0" w:color="auto"/>
                <w:left w:val="none" w:sz="0" w:space="0" w:color="auto"/>
                <w:bottom w:val="none" w:sz="0" w:space="0" w:color="auto"/>
                <w:right w:val="none" w:sz="0" w:space="0" w:color="auto"/>
              </w:divBdr>
            </w:div>
          </w:divsChild>
        </w:div>
        <w:div w:id="419912603">
          <w:marLeft w:val="0"/>
          <w:marRight w:val="0"/>
          <w:marTop w:val="0"/>
          <w:marBottom w:val="0"/>
          <w:divBdr>
            <w:top w:val="none" w:sz="0" w:space="0" w:color="auto"/>
            <w:left w:val="none" w:sz="0" w:space="0" w:color="auto"/>
            <w:bottom w:val="none" w:sz="0" w:space="0" w:color="auto"/>
            <w:right w:val="none" w:sz="0" w:space="0" w:color="auto"/>
          </w:divBdr>
          <w:divsChild>
            <w:div w:id="1839929903">
              <w:marLeft w:val="0"/>
              <w:marRight w:val="0"/>
              <w:marTop w:val="0"/>
              <w:marBottom w:val="0"/>
              <w:divBdr>
                <w:top w:val="none" w:sz="0" w:space="0" w:color="auto"/>
                <w:left w:val="none" w:sz="0" w:space="0" w:color="auto"/>
                <w:bottom w:val="none" w:sz="0" w:space="0" w:color="auto"/>
                <w:right w:val="none" w:sz="0" w:space="0" w:color="auto"/>
              </w:divBdr>
            </w:div>
          </w:divsChild>
        </w:div>
        <w:div w:id="426079320">
          <w:marLeft w:val="0"/>
          <w:marRight w:val="0"/>
          <w:marTop w:val="0"/>
          <w:marBottom w:val="0"/>
          <w:divBdr>
            <w:top w:val="none" w:sz="0" w:space="0" w:color="auto"/>
            <w:left w:val="none" w:sz="0" w:space="0" w:color="auto"/>
            <w:bottom w:val="none" w:sz="0" w:space="0" w:color="auto"/>
            <w:right w:val="none" w:sz="0" w:space="0" w:color="auto"/>
          </w:divBdr>
          <w:divsChild>
            <w:div w:id="1493716171">
              <w:marLeft w:val="0"/>
              <w:marRight w:val="0"/>
              <w:marTop w:val="0"/>
              <w:marBottom w:val="0"/>
              <w:divBdr>
                <w:top w:val="none" w:sz="0" w:space="0" w:color="auto"/>
                <w:left w:val="none" w:sz="0" w:space="0" w:color="auto"/>
                <w:bottom w:val="none" w:sz="0" w:space="0" w:color="auto"/>
                <w:right w:val="none" w:sz="0" w:space="0" w:color="auto"/>
              </w:divBdr>
            </w:div>
          </w:divsChild>
        </w:div>
        <w:div w:id="431515255">
          <w:marLeft w:val="0"/>
          <w:marRight w:val="0"/>
          <w:marTop w:val="0"/>
          <w:marBottom w:val="0"/>
          <w:divBdr>
            <w:top w:val="none" w:sz="0" w:space="0" w:color="auto"/>
            <w:left w:val="none" w:sz="0" w:space="0" w:color="auto"/>
            <w:bottom w:val="none" w:sz="0" w:space="0" w:color="auto"/>
            <w:right w:val="none" w:sz="0" w:space="0" w:color="auto"/>
          </w:divBdr>
          <w:divsChild>
            <w:div w:id="2067604693">
              <w:marLeft w:val="0"/>
              <w:marRight w:val="0"/>
              <w:marTop w:val="0"/>
              <w:marBottom w:val="0"/>
              <w:divBdr>
                <w:top w:val="none" w:sz="0" w:space="0" w:color="auto"/>
                <w:left w:val="none" w:sz="0" w:space="0" w:color="auto"/>
                <w:bottom w:val="none" w:sz="0" w:space="0" w:color="auto"/>
                <w:right w:val="none" w:sz="0" w:space="0" w:color="auto"/>
              </w:divBdr>
            </w:div>
          </w:divsChild>
        </w:div>
        <w:div w:id="1022824337">
          <w:marLeft w:val="0"/>
          <w:marRight w:val="0"/>
          <w:marTop w:val="0"/>
          <w:marBottom w:val="0"/>
          <w:divBdr>
            <w:top w:val="none" w:sz="0" w:space="0" w:color="auto"/>
            <w:left w:val="none" w:sz="0" w:space="0" w:color="auto"/>
            <w:bottom w:val="none" w:sz="0" w:space="0" w:color="auto"/>
            <w:right w:val="none" w:sz="0" w:space="0" w:color="auto"/>
          </w:divBdr>
          <w:divsChild>
            <w:div w:id="432171817">
              <w:marLeft w:val="0"/>
              <w:marRight w:val="0"/>
              <w:marTop w:val="0"/>
              <w:marBottom w:val="0"/>
              <w:divBdr>
                <w:top w:val="none" w:sz="0" w:space="0" w:color="auto"/>
                <w:left w:val="none" w:sz="0" w:space="0" w:color="auto"/>
                <w:bottom w:val="none" w:sz="0" w:space="0" w:color="auto"/>
                <w:right w:val="none" w:sz="0" w:space="0" w:color="auto"/>
              </w:divBdr>
            </w:div>
          </w:divsChild>
        </w:div>
        <w:div w:id="1809738336">
          <w:marLeft w:val="0"/>
          <w:marRight w:val="0"/>
          <w:marTop w:val="0"/>
          <w:marBottom w:val="0"/>
          <w:divBdr>
            <w:top w:val="none" w:sz="0" w:space="0" w:color="auto"/>
            <w:left w:val="none" w:sz="0" w:space="0" w:color="auto"/>
            <w:bottom w:val="none" w:sz="0" w:space="0" w:color="auto"/>
            <w:right w:val="none" w:sz="0" w:space="0" w:color="auto"/>
          </w:divBdr>
          <w:divsChild>
            <w:div w:id="434247444">
              <w:marLeft w:val="0"/>
              <w:marRight w:val="0"/>
              <w:marTop w:val="0"/>
              <w:marBottom w:val="0"/>
              <w:divBdr>
                <w:top w:val="none" w:sz="0" w:space="0" w:color="auto"/>
                <w:left w:val="none" w:sz="0" w:space="0" w:color="auto"/>
                <w:bottom w:val="none" w:sz="0" w:space="0" w:color="auto"/>
                <w:right w:val="none" w:sz="0" w:space="0" w:color="auto"/>
              </w:divBdr>
            </w:div>
          </w:divsChild>
        </w:div>
        <w:div w:id="1876041202">
          <w:marLeft w:val="0"/>
          <w:marRight w:val="0"/>
          <w:marTop w:val="0"/>
          <w:marBottom w:val="0"/>
          <w:divBdr>
            <w:top w:val="none" w:sz="0" w:space="0" w:color="auto"/>
            <w:left w:val="none" w:sz="0" w:space="0" w:color="auto"/>
            <w:bottom w:val="none" w:sz="0" w:space="0" w:color="auto"/>
            <w:right w:val="none" w:sz="0" w:space="0" w:color="auto"/>
          </w:divBdr>
          <w:divsChild>
            <w:div w:id="438912998">
              <w:marLeft w:val="0"/>
              <w:marRight w:val="0"/>
              <w:marTop w:val="0"/>
              <w:marBottom w:val="0"/>
              <w:divBdr>
                <w:top w:val="none" w:sz="0" w:space="0" w:color="auto"/>
                <w:left w:val="none" w:sz="0" w:space="0" w:color="auto"/>
                <w:bottom w:val="none" w:sz="0" w:space="0" w:color="auto"/>
                <w:right w:val="none" w:sz="0" w:space="0" w:color="auto"/>
              </w:divBdr>
            </w:div>
          </w:divsChild>
        </w:div>
        <w:div w:id="2112816694">
          <w:marLeft w:val="0"/>
          <w:marRight w:val="0"/>
          <w:marTop w:val="0"/>
          <w:marBottom w:val="0"/>
          <w:divBdr>
            <w:top w:val="none" w:sz="0" w:space="0" w:color="auto"/>
            <w:left w:val="none" w:sz="0" w:space="0" w:color="auto"/>
            <w:bottom w:val="none" w:sz="0" w:space="0" w:color="auto"/>
            <w:right w:val="none" w:sz="0" w:space="0" w:color="auto"/>
          </w:divBdr>
          <w:divsChild>
            <w:div w:id="439304400">
              <w:marLeft w:val="0"/>
              <w:marRight w:val="0"/>
              <w:marTop w:val="0"/>
              <w:marBottom w:val="0"/>
              <w:divBdr>
                <w:top w:val="none" w:sz="0" w:space="0" w:color="auto"/>
                <w:left w:val="none" w:sz="0" w:space="0" w:color="auto"/>
                <w:bottom w:val="none" w:sz="0" w:space="0" w:color="auto"/>
                <w:right w:val="none" w:sz="0" w:space="0" w:color="auto"/>
              </w:divBdr>
            </w:div>
          </w:divsChild>
        </w:div>
        <w:div w:id="440884262">
          <w:marLeft w:val="0"/>
          <w:marRight w:val="0"/>
          <w:marTop w:val="0"/>
          <w:marBottom w:val="0"/>
          <w:divBdr>
            <w:top w:val="none" w:sz="0" w:space="0" w:color="auto"/>
            <w:left w:val="none" w:sz="0" w:space="0" w:color="auto"/>
            <w:bottom w:val="none" w:sz="0" w:space="0" w:color="auto"/>
            <w:right w:val="none" w:sz="0" w:space="0" w:color="auto"/>
          </w:divBdr>
          <w:divsChild>
            <w:div w:id="1449278832">
              <w:marLeft w:val="0"/>
              <w:marRight w:val="0"/>
              <w:marTop w:val="0"/>
              <w:marBottom w:val="0"/>
              <w:divBdr>
                <w:top w:val="none" w:sz="0" w:space="0" w:color="auto"/>
                <w:left w:val="none" w:sz="0" w:space="0" w:color="auto"/>
                <w:bottom w:val="none" w:sz="0" w:space="0" w:color="auto"/>
                <w:right w:val="none" w:sz="0" w:space="0" w:color="auto"/>
              </w:divBdr>
            </w:div>
          </w:divsChild>
        </w:div>
        <w:div w:id="446507597">
          <w:marLeft w:val="0"/>
          <w:marRight w:val="0"/>
          <w:marTop w:val="0"/>
          <w:marBottom w:val="0"/>
          <w:divBdr>
            <w:top w:val="none" w:sz="0" w:space="0" w:color="auto"/>
            <w:left w:val="none" w:sz="0" w:space="0" w:color="auto"/>
            <w:bottom w:val="none" w:sz="0" w:space="0" w:color="auto"/>
            <w:right w:val="none" w:sz="0" w:space="0" w:color="auto"/>
          </w:divBdr>
          <w:divsChild>
            <w:div w:id="1037003934">
              <w:marLeft w:val="0"/>
              <w:marRight w:val="0"/>
              <w:marTop w:val="0"/>
              <w:marBottom w:val="0"/>
              <w:divBdr>
                <w:top w:val="none" w:sz="0" w:space="0" w:color="auto"/>
                <w:left w:val="none" w:sz="0" w:space="0" w:color="auto"/>
                <w:bottom w:val="none" w:sz="0" w:space="0" w:color="auto"/>
                <w:right w:val="none" w:sz="0" w:space="0" w:color="auto"/>
              </w:divBdr>
            </w:div>
          </w:divsChild>
        </w:div>
        <w:div w:id="707098667">
          <w:marLeft w:val="0"/>
          <w:marRight w:val="0"/>
          <w:marTop w:val="0"/>
          <w:marBottom w:val="0"/>
          <w:divBdr>
            <w:top w:val="none" w:sz="0" w:space="0" w:color="auto"/>
            <w:left w:val="none" w:sz="0" w:space="0" w:color="auto"/>
            <w:bottom w:val="none" w:sz="0" w:space="0" w:color="auto"/>
            <w:right w:val="none" w:sz="0" w:space="0" w:color="auto"/>
          </w:divBdr>
          <w:divsChild>
            <w:div w:id="447895372">
              <w:marLeft w:val="0"/>
              <w:marRight w:val="0"/>
              <w:marTop w:val="0"/>
              <w:marBottom w:val="0"/>
              <w:divBdr>
                <w:top w:val="none" w:sz="0" w:space="0" w:color="auto"/>
                <w:left w:val="none" w:sz="0" w:space="0" w:color="auto"/>
                <w:bottom w:val="none" w:sz="0" w:space="0" w:color="auto"/>
                <w:right w:val="none" w:sz="0" w:space="0" w:color="auto"/>
              </w:divBdr>
            </w:div>
          </w:divsChild>
        </w:div>
        <w:div w:id="458036866">
          <w:marLeft w:val="0"/>
          <w:marRight w:val="0"/>
          <w:marTop w:val="0"/>
          <w:marBottom w:val="0"/>
          <w:divBdr>
            <w:top w:val="none" w:sz="0" w:space="0" w:color="auto"/>
            <w:left w:val="none" w:sz="0" w:space="0" w:color="auto"/>
            <w:bottom w:val="none" w:sz="0" w:space="0" w:color="auto"/>
            <w:right w:val="none" w:sz="0" w:space="0" w:color="auto"/>
          </w:divBdr>
          <w:divsChild>
            <w:div w:id="2045398949">
              <w:marLeft w:val="0"/>
              <w:marRight w:val="0"/>
              <w:marTop w:val="0"/>
              <w:marBottom w:val="0"/>
              <w:divBdr>
                <w:top w:val="none" w:sz="0" w:space="0" w:color="auto"/>
                <w:left w:val="none" w:sz="0" w:space="0" w:color="auto"/>
                <w:bottom w:val="none" w:sz="0" w:space="0" w:color="auto"/>
                <w:right w:val="none" w:sz="0" w:space="0" w:color="auto"/>
              </w:divBdr>
            </w:div>
          </w:divsChild>
        </w:div>
        <w:div w:id="458652042">
          <w:marLeft w:val="0"/>
          <w:marRight w:val="0"/>
          <w:marTop w:val="0"/>
          <w:marBottom w:val="0"/>
          <w:divBdr>
            <w:top w:val="none" w:sz="0" w:space="0" w:color="auto"/>
            <w:left w:val="none" w:sz="0" w:space="0" w:color="auto"/>
            <w:bottom w:val="none" w:sz="0" w:space="0" w:color="auto"/>
            <w:right w:val="none" w:sz="0" w:space="0" w:color="auto"/>
          </w:divBdr>
          <w:divsChild>
            <w:div w:id="1063259147">
              <w:marLeft w:val="0"/>
              <w:marRight w:val="0"/>
              <w:marTop w:val="0"/>
              <w:marBottom w:val="0"/>
              <w:divBdr>
                <w:top w:val="none" w:sz="0" w:space="0" w:color="auto"/>
                <w:left w:val="none" w:sz="0" w:space="0" w:color="auto"/>
                <w:bottom w:val="none" w:sz="0" w:space="0" w:color="auto"/>
                <w:right w:val="none" w:sz="0" w:space="0" w:color="auto"/>
              </w:divBdr>
            </w:div>
          </w:divsChild>
        </w:div>
        <w:div w:id="466704560">
          <w:marLeft w:val="0"/>
          <w:marRight w:val="0"/>
          <w:marTop w:val="0"/>
          <w:marBottom w:val="0"/>
          <w:divBdr>
            <w:top w:val="none" w:sz="0" w:space="0" w:color="auto"/>
            <w:left w:val="none" w:sz="0" w:space="0" w:color="auto"/>
            <w:bottom w:val="none" w:sz="0" w:space="0" w:color="auto"/>
            <w:right w:val="none" w:sz="0" w:space="0" w:color="auto"/>
          </w:divBdr>
          <w:divsChild>
            <w:div w:id="1882861962">
              <w:marLeft w:val="0"/>
              <w:marRight w:val="0"/>
              <w:marTop w:val="0"/>
              <w:marBottom w:val="0"/>
              <w:divBdr>
                <w:top w:val="none" w:sz="0" w:space="0" w:color="auto"/>
                <w:left w:val="none" w:sz="0" w:space="0" w:color="auto"/>
                <w:bottom w:val="none" w:sz="0" w:space="0" w:color="auto"/>
                <w:right w:val="none" w:sz="0" w:space="0" w:color="auto"/>
              </w:divBdr>
            </w:div>
          </w:divsChild>
        </w:div>
        <w:div w:id="1093941658">
          <w:marLeft w:val="0"/>
          <w:marRight w:val="0"/>
          <w:marTop w:val="0"/>
          <w:marBottom w:val="0"/>
          <w:divBdr>
            <w:top w:val="none" w:sz="0" w:space="0" w:color="auto"/>
            <w:left w:val="none" w:sz="0" w:space="0" w:color="auto"/>
            <w:bottom w:val="none" w:sz="0" w:space="0" w:color="auto"/>
            <w:right w:val="none" w:sz="0" w:space="0" w:color="auto"/>
          </w:divBdr>
          <w:divsChild>
            <w:div w:id="476534565">
              <w:marLeft w:val="0"/>
              <w:marRight w:val="0"/>
              <w:marTop w:val="0"/>
              <w:marBottom w:val="0"/>
              <w:divBdr>
                <w:top w:val="none" w:sz="0" w:space="0" w:color="auto"/>
                <w:left w:val="none" w:sz="0" w:space="0" w:color="auto"/>
                <w:bottom w:val="none" w:sz="0" w:space="0" w:color="auto"/>
                <w:right w:val="none" w:sz="0" w:space="0" w:color="auto"/>
              </w:divBdr>
            </w:div>
          </w:divsChild>
        </w:div>
        <w:div w:id="482621828">
          <w:marLeft w:val="0"/>
          <w:marRight w:val="0"/>
          <w:marTop w:val="0"/>
          <w:marBottom w:val="0"/>
          <w:divBdr>
            <w:top w:val="none" w:sz="0" w:space="0" w:color="auto"/>
            <w:left w:val="none" w:sz="0" w:space="0" w:color="auto"/>
            <w:bottom w:val="none" w:sz="0" w:space="0" w:color="auto"/>
            <w:right w:val="none" w:sz="0" w:space="0" w:color="auto"/>
          </w:divBdr>
          <w:divsChild>
            <w:div w:id="1887839265">
              <w:marLeft w:val="0"/>
              <w:marRight w:val="0"/>
              <w:marTop w:val="0"/>
              <w:marBottom w:val="0"/>
              <w:divBdr>
                <w:top w:val="none" w:sz="0" w:space="0" w:color="auto"/>
                <w:left w:val="none" w:sz="0" w:space="0" w:color="auto"/>
                <w:bottom w:val="none" w:sz="0" w:space="0" w:color="auto"/>
                <w:right w:val="none" w:sz="0" w:space="0" w:color="auto"/>
              </w:divBdr>
            </w:div>
          </w:divsChild>
        </w:div>
        <w:div w:id="1370371634">
          <w:marLeft w:val="0"/>
          <w:marRight w:val="0"/>
          <w:marTop w:val="0"/>
          <w:marBottom w:val="0"/>
          <w:divBdr>
            <w:top w:val="none" w:sz="0" w:space="0" w:color="auto"/>
            <w:left w:val="none" w:sz="0" w:space="0" w:color="auto"/>
            <w:bottom w:val="none" w:sz="0" w:space="0" w:color="auto"/>
            <w:right w:val="none" w:sz="0" w:space="0" w:color="auto"/>
          </w:divBdr>
          <w:divsChild>
            <w:div w:id="496112503">
              <w:marLeft w:val="0"/>
              <w:marRight w:val="0"/>
              <w:marTop w:val="0"/>
              <w:marBottom w:val="0"/>
              <w:divBdr>
                <w:top w:val="none" w:sz="0" w:space="0" w:color="auto"/>
                <w:left w:val="none" w:sz="0" w:space="0" w:color="auto"/>
                <w:bottom w:val="none" w:sz="0" w:space="0" w:color="auto"/>
                <w:right w:val="none" w:sz="0" w:space="0" w:color="auto"/>
              </w:divBdr>
            </w:div>
          </w:divsChild>
        </w:div>
        <w:div w:id="502475443">
          <w:marLeft w:val="0"/>
          <w:marRight w:val="0"/>
          <w:marTop w:val="0"/>
          <w:marBottom w:val="0"/>
          <w:divBdr>
            <w:top w:val="none" w:sz="0" w:space="0" w:color="auto"/>
            <w:left w:val="none" w:sz="0" w:space="0" w:color="auto"/>
            <w:bottom w:val="none" w:sz="0" w:space="0" w:color="auto"/>
            <w:right w:val="none" w:sz="0" w:space="0" w:color="auto"/>
          </w:divBdr>
          <w:divsChild>
            <w:div w:id="1465662505">
              <w:marLeft w:val="0"/>
              <w:marRight w:val="0"/>
              <w:marTop w:val="0"/>
              <w:marBottom w:val="0"/>
              <w:divBdr>
                <w:top w:val="none" w:sz="0" w:space="0" w:color="auto"/>
                <w:left w:val="none" w:sz="0" w:space="0" w:color="auto"/>
                <w:bottom w:val="none" w:sz="0" w:space="0" w:color="auto"/>
                <w:right w:val="none" w:sz="0" w:space="0" w:color="auto"/>
              </w:divBdr>
            </w:div>
          </w:divsChild>
        </w:div>
        <w:div w:id="989820837">
          <w:marLeft w:val="0"/>
          <w:marRight w:val="0"/>
          <w:marTop w:val="0"/>
          <w:marBottom w:val="0"/>
          <w:divBdr>
            <w:top w:val="none" w:sz="0" w:space="0" w:color="auto"/>
            <w:left w:val="none" w:sz="0" w:space="0" w:color="auto"/>
            <w:bottom w:val="none" w:sz="0" w:space="0" w:color="auto"/>
            <w:right w:val="none" w:sz="0" w:space="0" w:color="auto"/>
          </w:divBdr>
          <w:divsChild>
            <w:div w:id="511921843">
              <w:marLeft w:val="0"/>
              <w:marRight w:val="0"/>
              <w:marTop w:val="0"/>
              <w:marBottom w:val="0"/>
              <w:divBdr>
                <w:top w:val="none" w:sz="0" w:space="0" w:color="auto"/>
                <w:left w:val="none" w:sz="0" w:space="0" w:color="auto"/>
                <w:bottom w:val="none" w:sz="0" w:space="0" w:color="auto"/>
                <w:right w:val="none" w:sz="0" w:space="0" w:color="auto"/>
              </w:divBdr>
            </w:div>
          </w:divsChild>
        </w:div>
        <w:div w:id="918750177">
          <w:marLeft w:val="0"/>
          <w:marRight w:val="0"/>
          <w:marTop w:val="0"/>
          <w:marBottom w:val="0"/>
          <w:divBdr>
            <w:top w:val="none" w:sz="0" w:space="0" w:color="auto"/>
            <w:left w:val="none" w:sz="0" w:space="0" w:color="auto"/>
            <w:bottom w:val="none" w:sz="0" w:space="0" w:color="auto"/>
            <w:right w:val="none" w:sz="0" w:space="0" w:color="auto"/>
          </w:divBdr>
          <w:divsChild>
            <w:div w:id="524634862">
              <w:marLeft w:val="0"/>
              <w:marRight w:val="0"/>
              <w:marTop w:val="0"/>
              <w:marBottom w:val="0"/>
              <w:divBdr>
                <w:top w:val="none" w:sz="0" w:space="0" w:color="auto"/>
                <w:left w:val="none" w:sz="0" w:space="0" w:color="auto"/>
                <w:bottom w:val="none" w:sz="0" w:space="0" w:color="auto"/>
                <w:right w:val="none" w:sz="0" w:space="0" w:color="auto"/>
              </w:divBdr>
            </w:div>
          </w:divsChild>
        </w:div>
        <w:div w:id="912473876">
          <w:marLeft w:val="0"/>
          <w:marRight w:val="0"/>
          <w:marTop w:val="0"/>
          <w:marBottom w:val="0"/>
          <w:divBdr>
            <w:top w:val="none" w:sz="0" w:space="0" w:color="auto"/>
            <w:left w:val="none" w:sz="0" w:space="0" w:color="auto"/>
            <w:bottom w:val="none" w:sz="0" w:space="0" w:color="auto"/>
            <w:right w:val="none" w:sz="0" w:space="0" w:color="auto"/>
          </w:divBdr>
          <w:divsChild>
            <w:div w:id="527260890">
              <w:marLeft w:val="0"/>
              <w:marRight w:val="0"/>
              <w:marTop w:val="0"/>
              <w:marBottom w:val="0"/>
              <w:divBdr>
                <w:top w:val="none" w:sz="0" w:space="0" w:color="auto"/>
                <w:left w:val="none" w:sz="0" w:space="0" w:color="auto"/>
                <w:bottom w:val="none" w:sz="0" w:space="0" w:color="auto"/>
                <w:right w:val="none" w:sz="0" w:space="0" w:color="auto"/>
              </w:divBdr>
            </w:div>
          </w:divsChild>
        </w:div>
        <w:div w:id="530069822">
          <w:marLeft w:val="0"/>
          <w:marRight w:val="0"/>
          <w:marTop w:val="0"/>
          <w:marBottom w:val="0"/>
          <w:divBdr>
            <w:top w:val="none" w:sz="0" w:space="0" w:color="auto"/>
            <w:left w:val="none" w:sz="0" w:space="0" w:color="auto"/>
            <w:bottom w:val="none" w:sz="0" w:space="0" w:color="auto"/>
            <w:right w:val="none" w:sz="0" w:space="0" w:color="auto"/>
          </w:divBdr>
          <w:divsChild>
            <w:div w:id="1927614432">
              <w:marLeft w:val="0"/>
              <w:marRight w:val="0"/>
              <w:marTop w:val="0"/>
              <w:marBottom w:val="0"/>
              <w:divBdr>
                <w:top w:val="none" w:sz="0" w:space="0" w:color="auto"/>
                <w:left w:val="none" w:sz="0" w:space="0" w:color="auto"/>
                <w:bottom w:val="none" w:sz="0" w:space="0" w:color="auto"/>
                <w:right w:val="none" w:sz="0" w:space="0" w:color="auto"/>
              </w:divBdr>
            </w:div>
          </w:divsChild>
        </w:div>
        <w:div w:id="539589875">
          <w:marLeft w:val="0"/>
          <w:marRight w:val="0"/>
          <w:marTop w:val="0"/>
          <w:marBottom w:val="0"/>
          <w:divBdr>
            <w:top w:val="none" w:sz="0" w:space="0" w:color="auto"/>
            <w:left w:val="none" w:sz="0" w:space="0" w:color="auto"/>
            <w:bottom w:val="none" w:sz="0" w:space="0" w:color="auto"/>
            <w:right w:val="none" w:sz="0" w:space="0" w:color="auto"/>
          </w:divBdr>
          <w:divsChild>
            <w:div w:id="1565489094">
              <w:marLeft w:val="0"/>
              <w:marRight w:val="0"/>
              <w:marTop w:val="0"/>
              <w:marBottom w:val="0"/>
              <w:divBdr>
                <w:top w:val="none" w:sz="0" w:space="0" w:color="auto"/>
                <w:left w:val="none" w:sz="0" w:space="0" w:color="auto"/>
                <w:bottom w:val="none" w:sz="0" w:space="0" w:color="auto"/>
                <w:right w:val="none" w:sz="0" w:space="0" w:color="auto"/>
              </w:divBdr>
            </w:div>
          </w:divsChild>
        </w:div>
        <w:div w:id="611785540">
          <w:marLeft w:val="0"/>
          <w:marRight w:val="0"/>
          <w:marTop w:val="0"/>
          <w:marBottom w:val="0"/>
          <w:divBdr>
            <w:top w:val="none" w:sz="0" w:space="0" w:color="auto"/>
            <w:left w:val="none" w:sz="0" w:space="0" w:color="auto"/>
            <w:bottom w:val="none" w:sz="0" w:space="0" w:color="auto"/>
            <w:right w:val="none" w:sz="0" w:space="0" w:color="auto"/>
          </w:divBdr>
          <w:divsChild>
            <w:div w:id="547684536">
              <w:marLeft w:val="0"/>
              <w:marRight w:val="0"/>
              <w:marTop w:val="0"/>
              <w:marBottom w:val="0"/>
              <w:divBdr>
                <w:top w:val="none" w:sz="0" w:space="0" w:color="auto"/>
                <w:left w:val="none" w:sz="0" w:space="0" w:color="auto"/>
                <w:bottom w:val="none" w:sz="0" w:space="0" w:color="auto"/>
                <w:right w:val="none" w:sz="0" w:space="0" w:color="auto"/>
              </w:divBdr>
            </w:div>
          </w:divsChild>
        </w:div>
        <w:div w:id="555319073">
          <w:marLeft w:val="0"/>
          <w:marRight w:val="0"/>
          <w:marTop w:val="0"/>
          <w:marBottom w:val="0"/>
          <w:divBdr>
            <w:top w:val="none" w:sz="0" w:space="0" w:color="auto"/>
            <w:left w:val="none" w:sz="0" w:space="0" w:color="auto"/>
            <w:bottom w:val="none" w:sz="0" w:space="0" w:color="auto"/>
            <w:right w:val="none" w:sz="0" w:space="0" w:color="auto"/>
          </w:divBdr>
          <w:divsChild>
            <w:div w:id="1544946636">
              <w:marLeft w:val="0"/>
              <w:marRight w:val="0"/>
              <w:marTop w:val="0"/>
              <w:marBottom w:val="0"/>
              <w:divBdr>
                <w:top w:val="none" w:sz="0" w:space="0" w:color="auto"/>
                <w:left w:val="none" w:sz="0" w:space="0" w:color="auto"/>
                <w:bottom w:val="none" w:sz="0" w:space="0" w:color="auto"/>
                <w:right w:val="none" w:sz="0" w:space="0" w:color="auto"/>
              </w:divBdr>
            </w:div>
          </w:divsChild>
        </w:div>
        <w:div w:id="1171067774">
          <w:marLeft w:val="0"/>
          <w:marRight w:val="0"/>
          <w:marTop w:val="0"/>
          <w:marBottom w:val="0"/>
          <w:divBdr>
            <w:top w:val="none" w:sz="0" w:space="0" w:color="auto"/>
            <w:left w:val="none" w:sz="0" w:space="0" w:color="auto"/>
            <w:bottom w:val="none" w:sz="0" w:space="0" w:color="auto"/>
            <w:right w:val="none" w:sz="0" w:space="0" w:color="auto"/>
          </w:divBdr>
          <w:divsChild>
            <w:div w:id="558783950">
              <w:marLeft w:val="0"/>
              <w:marRight w:val="0"/>
              <w:marTop w:val="0"/>
              <w:marBottom w:val="0"/>
              <w:divBdr>
                <w:top w:val="none" w:sz="0" w:space="0" w:color="auto"/>
                <w:left w:val="none" w:sz="0" w:space="0" w:color="auto"/>
                <w:bottom w:val="none" w:sz="0" w:space="0" w:color="auto"/>
                <w:right w:val="none" w:sz="0" w:space="0" w:color="auto"/>
              </w:divBdr>
            </w:div>
          </w:divsChild>
        </w:div>
        <w:div w:id="1768771201">
          <w:marLeft w:val="0"/>
          <w:marRight w:val="0"/>
          <w:marTop w:val="0"/>
          <w:marBottom w:val="0"/>
          <w:divBdr>
            <w:top w:val="none" w:sz="0" w:space="0" w:color="auto"/>
            <w:left w:val="none" w:sz="0" w:space="0" w:color="auto"/>
            <w:bottom w:val="none" w:sz="0" w:space="0" w:color="auto"/>
            <w:right w:val="none" w:sz="0" w:space="0" w:color="auto"/>
          </w:divBdr>
          <w:divsChild>
            <w:div w:id="560678553">
              <w:marLeft w:val="0"/>
              <w:marRight w:val="0"/>
              <w:marTop w:val="0"/>
              <w:marBottom w:val="0"/>
              <w:divBdr>
                <w:top w:val="none" w:sz="0" w:space="0" w:color="auto"/>
                <w:left w:val="none" w:sz="0" w:space="0" w:color="auto"/>
                <w:bottom w:val="none" w:sz="0" w:space="0" w:color="auto"/>
                <w:right w:val="none" w:sz="0" w:space="0" w:color="auto"/>
              </w:divBdr>
            </w:div>
          </w:divsChild>
        </w:div>
        <w:div w:id="576282499">
          <w:marLeft w:val="0"/>
          <w:marRight w:val="0"/>
          <w:marTop w:val="0"/>
          <w:marBottom w:val="0"/>
          <w:divBdr>
            <w:top w:val="none" w:sz="0" w:space="0" w:color="auto"/>
            <w:left w:val="none" w:sz="0" w:space="0" w:color="auto"/>
            <w:bottom w:val="none" w:sz="0" w:space="0" w:color="auto"/>
            <w:right w:val="none" w:sz="0" w:space="0" w:color="auto"/>
          </w:divBdr>
          <w:divsChild>
            <w:div w:id="1519153351">
              <w:marLeft w:val="0"/>
              <w:marRight w:val="0"/>
              <w:marTop w:val="0"/>
              <w:marBottom w:val="0"/>
              <w:divBdr>
                <w:top w:val="none" w:sz="0" w:space="0" w:color="auto"/>
                <w:left w:val="none" w:sz="0" w:space="0" w:color="auto"/>
                <w:bottom w:val="none" w:sz="0" w:space="0" w:color="auto"/>
                <w:right w:val="none" w:sz="0" w:space="0" w:color="auto"/>
              </w:divBdr>
            </w:div>
          </w:divsChild>
        </w:div>
        <w:div w:id="684671470">
          <w:marLeft w:val="0"/>
          <w:marRight w:val="0"/>
          <w:marTop w:val="0"/>
          <w:marBottom w:val="0"/>
          <w:divBdr>
            <w:top w:val="none" w:sz="0" w:space="0" w:color="auto"/>
            <w:left w:val="none" w:sz="0" w:space="0" w:color="auto"/>
            <w:bottom w:val="none" w:sz="0" w:space="0" w:color="auto"/>
            <w:right w:val="none" w:sz="0" w:space="0" w:color="auto"/>
          </w:divBdr>
          <w:divsChild>
            <w:div w:id="591666456">
              <w:marLeft w:val="0"/>
              <w:marRight w:val="0"/>
              <w:marTop w:val="0"/>
              <w:marBottom w:val="0"/>
              <w:divBdr>
                <w:top w:val="none" w:sz="0" w:space="0" w:color="auto"/>
                <w:left w:val="none" w:sz="0" w:space="0" w:color="auto"/>
                <w:bottom w:val="none" w:sz="0" w:space="0" w:color="auto"/>
                <w:right w:val="none" w:sz="0" w:space="0" w:color="auto"/>
              </w:divBdr>
            </w:div>
          </w:divsChild>
        </w:div>
        <w:div w:id="788747459">
          <w:marLeft w:val="0"/>
          <w:marRight w:val="0"/>
          <w:marTop w:val="0"/>
          <w:marBottom w:val="0"/>
          <w:divBdr>
            <w:top w:val="none" w:sz="0" w:space="0" w:color="auto"/>
            <w:left w:val="none" w:sz="0" w:space="0" w:color="auto"/>
            <w:bottom w:val="none" w:sz="0" w:space="0" w:color="auto"/>
            <w:right w:val="none" w:sz="0" w:space="0" w:color="auto"/>
          </w:divBdr>
          <w:divsChild>
            <w:div w:id="592399170">
              <w:marLeft w:val="0"/>
              <w:marRight w:val="0"/>
              <w:marTop w:val="0"/>
              <w:marBottom w:val="0"/>
              <w:divBdr>
                <w:top w:val="none" w:sz="0" w:space="0" w:color="auto"/>
                <w:left w:val="none" w:sz="0" w:space="0" w:color="auto"/>
                <w:bottom w:val="none" w:sz="0" w:space="0" w:color="auto"/>
                <w:right w:val="none" w:sz="0" w:space="0" w:color="auto"/>
              </w:divBdr>
            </w:div>
          </w:divsChild>
        </w:div>
        <w:div w:id="597951176">
          <w:marLeft w:val="0"/>
          <w:marRight w:val="0"/>
          <w:marTop w:val="0"/>
          <w:marBottom w:val="0"/>
          <w:divBdr>
            <w:top w:val="none" w:sz="0" w:space="0" w:color="auto"/>
            <w:left w:val="none" w:sz="0" w:space="0" w:color="auto"/>
            <w:bottom w:val="none" w:sz="0" w:space="0" w:color="auto"/>
            <w:right w:val="none" w:sz="0" w:space="0" w:color="auto"/>
          </w:divBdr>
          <w:divsChild>
            <w:div w:id="2140680083">
              <w:marLeft w:val="0"/>
              <w:marRight w:val="0"/>
              <w:marTop w:val="0"/>
              <w:marBottom w:val="0"/>
              <w:divBdr>
                <w:top w:val="none" w:sz="0" w:space="0" w:color="auto"/>
                <w:left w:val="none" w:sz="0" w:space="0" w:color="auto"/>
                <w:bottom w:val="none" w:sz="0" w:space="0" w:color="auto"/>
                <w:right w:val="none" w:sz="0" w:space="0" w:color="auto"/>
              </w:divBdr>
            </w:div>
          </w:divsChild>
        </w:div>
        <w:div w:id="2076732476">
          <w:marLeft w:val="0"/>
          <w:marRight w:val="0"/>
          <w:marTop w:val="0"/>
          <w:marBottom w:val="0"/>
          <w:divBdr>
            <w:top w:val="none" w:sz="0" w:space="0" w:color="auto"/>
            <w:left w:val="none" w:sz="0" w:space="0" w:color="auto"/>
            <w:bottom w:val="none" w:sz="0" w:space="0" w:color="auto"/>
            <w:right w:val="none" w:sz="0" w:space="0" w:color="auto"/>
          </w:divBdr>
          <w:divsChild>
            <w:div w:id="604459170">
              <w:marLeft w:val="0"/>
              <w:marRight w:val="0"/>
              <w:marTop w:val="0"/>
              <w:marBottom w:val="0"/>
              <w:divBdr>
                <w:top w:val="none" w:sz="0" w:space="0" w:color="auto"/>
                <w:left w:val="none" w:sz="0" w:space="0" w:color="auto"/>
                <w:bottom w:val="none" w:sz="0" w:space="0" w:color="auto"/>
                <w:right w:val="none" w:sz="0" w:space="0" w:color="auto"/>
              </w:divBdr>
            </w:div>
          </w:divsChild>
        </w:div>
        <w:div w:id="1592085671">
          <w:marLeft w:val="0"/>
          <w:marRight w:val="0"/>
          <w:marTop w:val="0"/>
          <w:marBottom w:val="0"/>
          <w:divBdr>
            <w:top w:val="none" w:sz="0" w:space="0" w:color="auto"/>
            <w:left w:val="none" w:sz="0" w:space="0" w:color="auto"/>
            <w:bottom w:val="none" w:sz="0" w:space="0" w:color="auto"/>
            <w:right w:val="none" w:sz="0" w:space="0" w:color="auto"/>
          </w:divBdr>
          <w:divsChild>
            <w:div w:id="609704615">
              <w:marLeft w:val="0"/>
              <w:marRight w:val="0"/>
              <w:marTop w:val="0"/>
              <w:marBottom w:val="0"/>
              <w:divBdr>
                <w:top w:val="none" w:sz="0" w:space="0" w:color="auto"/>
                <w:left w:val="none" w:sz="0" w:space="0" w:color="auto"/>
                <w:bottom w:val="none" w:sz="0" w:space="0" w:color="auto"/>
                <w:right w:val="none" w:sz="0" w:space="0" w:color="auto"/>
              </w:divBdr>
            </w:div>
          </w:divsChild>
        </w:div>
        <w:div w:id="1084843428">
          <w:marLeft w:val="0"/>
          <w:marRight w:val="0"/>
          <w:marTop w:val="0"/>
          <w:marBottom w:val="0"/>
          <w:divBdr>
            <w:top w:val="none" w:sz="0" w:space="0" w:color="auto"/>
            <w:left w:val="none" w:sz="0" w:space="0" w:color="auto"/>
            <w:bottom w:val="none" w:sz="0" w:space="0" w:color="auto"/>
            <w:right w:val="none" w:sz="0" w:space="0" w:color="auto"/>
          </w:divBdr>
          <w:divsChild>
            <w:div w:id="618607141">
              <w:marLeft w:val="0"/>
              <w:marRight w:val="0"/>
              <w:marTop w:val="0"/>
              <w:marBottom w:val="0"/>
              <w:divBdr>
                <w:top w:val="none" w:sz="0" w:space="0" w:color="auto"/>
                <w:left w:val="none" w:sz="0" w:space="0" w:color="auto"/>
                <w:bottom w:val="none" w:sz="0" w:space="0" w:color="auto"/>
                <w:right w:val="none" w:sz="0" w:space="0" w:color="auto"/>
              </w:divBdr>
            </w:div>
          </w:divsChild>
        </w:div>
        <w:div w:id="622881452">
          <w:marLeft w:val="0"/>
          <w:marRight w:val="0"/>
          <w:marTop w:val="0"/>
          <w:marBottom w:val="0"/>
          <w:divBdr>
            <w:top w:val="none" w:sz="0" w:space="0" w:color="auto"/>
            <w:left w:val="none" w:sz="0" w:space="0" w:color="auto"/>
            <w:bottom w:val="none" w:sz="0" w:space="0" w:color="auto"/>
            <w:right w:val="none" w:sz="0" w:space="0" w:color="auto"/>
          </w:divBdr>
          <w:divsChild>
            <w:div w:id="1341662421">
              <w:marLeft w:val="0"/>
              <w:marRight w:val="0"/>
              <w:marTop w:val="0"/>
              <w:marBottom w:val="0"/>
              <w:divBdr>
                <w:top w:val="none" w:sz="0" w:space="0" w:color="auto"/>
                <w:left w:val="none" w:sz="0" w:space="0" w:color="auto"/>
                <w:bottom w:val="none" w:sz="0" w:space="0" w:color="auto"/>
                <w:right w:val="none" w:sz="0" w:space="0" w:color="auto"/>
              </w:divBdr>
            </w:div>
          </w:divsChild>
        </w:div>
        <w:div w:id="627517518">
          <w:marLeft w:val="0"/>
          <w:marRight w:val="0"/>
          <w:marTop w:val="0"/>
          <w:marBottom w:val="0"/>
          <w:divBdr>
            <w:top w:val="none" w:sz="0" w:space="0" w:color="auto"/>
            <w:left w:val="none" w:sz="0" w:space="0" w:color="auto"/>
            <w:bottom w:val="none" w:sz="0" w:space="0" w:color="auto"/>
            <w:right w:val="none" w:sz="0" w:space="0" w:color="auto"/>
          </w:divBdr>
          <w:divsChild>
            <w:div w:id="1872643595">
              <w:marLeft w:val="0"/>
              <w:marRight w:val="0"/>
              <w:marTop w:val="0"/>
              <w:marBottom w:val="0"/>
              <w:divBdr>
                <w:top w:val="none" w:sz="0" w:space="0" w:color="auto"/>
                <w:left w:val="none" w:sz="0" w:space="0" w:color="auto"/>
                <w:bottom w:val="none" w:sz="0" w:space="0" w:color="auto"/>
                <w:right w:val="none" w:sz="0" w:space="0" w:color="auto"/>
              </w:divBdr>
            </w:div>
          </w:divsChild>
        </w:div>
        <w:div w:id="630403094">
          <w:marLeft w:val="0"/>
          <w:marRight w:val="0"/>
          <w:marTop w:val="0"/>
          <w:marBottom w:val="0"/>
          <w:divBdr>
            <w:top w:val="none" w:sz="0" w:space="0" w:color="auto"/>
            <w:left w:val="none" w:sz="0" w:space="0" w:color="auto"/>
            <w:bottom w:val="none" w:sz="0" w:space="0" w:color="auto"/>
            <w:right w:val="none" w:sz="0" w:space="0" w:color="auto"/>
          </w:divBdr>
          <w:divsChild>
            <w:div w:id="844319363">
              <w:marLeft w:val="0"/>
              <w:marRight w:val="0"/>
              <w:marTop w:val="0"/>
              <w:marBottom w:val="0"/>
              <w:divBdr>
                <w:top w:val="none" w:sz="0" w:space="0" w:color="auto"/>
                <w:left w:val="none" w:sz="0" w:space="0" w:color="auto"/>
                <w:bottom w:val="none" w:sz="0" w:space="0" w:color="auto"/>
                <w:right w:val="none" w:sz="0" w:space="0" w:color="auto"/>
              </w:divBdr>
            </w:div>
          </w:divsChild>
        </w:div>
        <w:div w:id="632564485">
          <w:marLeft w:val="0"/>
          <w:marRight w:val="0"/>
          <w:marTop w:val="0"/>
          <w:marBottom w:val="0"/>
          <w:divBdr>
            <w:top w:val="none" w:sz="0" w:space="0" w:color="auto"/>
            <w:left w:val="none" w:sz="0" w:space="0" w:color="auto"/>
            <w:bottom w:val="none" w:sz="0" w:space="0" w:color="auto"/>
            <w:right w:val="none" w:sz="0" w:space="0" w:color="auto"/>
          </w:divBdr>
          <w:divsChild>
            <w:div w:id="1127436238">
              <w:marLeft w:val="0"/>
              <w:marRight w:val="0"/>
              <w:marTop w:val="0"/>
              <w:marBottom w:val="0"/>
              <w:divBdr>
                <w:top w:val="none" w:sz="0" w:space="0" w:color="auto"/>
                <w:left w:val="none" w:sz="0" w:space="0" w:color="auto"/>
                <w:bottom w:val="none" w:sz="0" w:space="0" w:color="auto"/>
                <w:right w:val="none" w:sz="0" w:space="0" w:color="auto"/>
              </w:divBdr>
            </w:div>
          </w:divsChild>
        </w:div>
        <w:div w:id="650646092">
          <w:marLeft w:val="0"/>
          <w:marRight w:val="0"/>
          <w:marTop w:val="0"/>
          <w:marBottom w:val="0"/>
          <w:divBdr>
            <w:top w:val="none" w:sz="0" w:space="0" w:color="auto"/>
            <w:left w:val="none" w:sz="0" w:space="0" w:color="auto"/>
            <w:bottom w:val="none" w:sz="0" w:space="0" w:color="auto"/>
            <w:right w:val="none" w:sz="0" w:space="0" w:color="auto"/>
          </w:divBdr>
          <w:divsChild>
            <w:div w:id="903419069">
              <w:marLeft w:val="0"/>
              <w:marRight w:val="0"/>
              <w:marTop w:val="0"/>
              <w:marBottom w:val="0"/>
              <w:divBdr>
                <w:top w:val="none" w:sz="0" w:space="0" w:color="auto"/>
                <w:left w:val="none" w:sz="0" w:space="0" w:color="auto"/>
                <w:bottom w:val="none" w:sz="0" w:space="0" w:color="auto"/>
                <w:right w:val="none" w:sz="0" w:space="0" w:color="auto"/>
              </w:divBdr>
            </w:div>
          </w:divsChild>
        </w:div>
        <w:div w:id="1516070604">
          <w:marLeft w:val="0"/>
          <w:marRight w:val="0"/>
          <w:marTop w:val="0"/>
          <w:marBottom w:val="0"/>
          <w:divBdr>
            <w:top w:val="none" w:sz="0" w:space="0" w:color="auto"/>
            <w:left w:val="none" w:sz="0" w:space="0" w:color="auto"/>
            <w:bottom w:val="none" w:sz="0" w:space="0" w:color="auto"/>
            <w:right w:val="none" w:sz="0" w:space="0" w:color="auto"/>
          </w:divBdr>
          <w:divsChild>
            <w:div w:id="653753905">
              <w:marLeft w:val="0"/>
              <w:marRight w:val="0"/>
              <w:marTop w:val="0"/>
              <w:marBottom w:val="0"/>
              <w:divBdr>
                <w:top w:val="none" w:sz="0" w:space="0" w:color="auto"/>
                <w:left w:val="none" w:sz="0" w:space="0" w:color="auto"/>
                <w:bottom w:val="none" w:sz="0" w:space="0" w:color="auto"/>
                <w:right w:val="none" w:sz="0" w:space="0" w:color="auto"/>
              </w:divBdr>
            </w:div>
          </w:divsChild>
        </w:div>
        <w:div w:id="656226801">
          <w:marLeft w:val="0"/>
          <w:marRight w:val="0"/>
          <w:marTop w:val="0"/>
          <w:marBottom w:val="0"/>
          <w:divBdr>
            <w:top w:val="none" w:sz="0" w:space="0" w:color="auto"/>
            <w:left w:val="none" w:sz="0" w:space="0" w:color="auto"/>
            <w:bottom w:val="none" w:sz="0" w:space="0" w:color="auto"/>
            <w:right w:val="none" w:sz="0" w:space="0" w:color="auto"/>
          </w:divBdr>
          <w:divsChild>
            <w:div w:id="2058964932">
              <w:marLeft w:val="0"/>
              <w:marRight w:val="0"/>
              <w:marTop w:val="0"/>
              <w:marBottom w:val="0"/>
              <w:divBdr>
                <w:top w:val="none" w:sz="0" w:space="0" w:color="auto"/>
                <w:left w:val="none" w:sz="0" w:space="0" w:color="auto"/>
                <w:bottom w:val="none" w:sz="0" w:space="0" w:color="auto"/>
                <w:right w:val="none" w:sz="0" w:space="0" w:color="auto"/>
              </w:divBdr>
            </w:div>
          </w:divsChild>
        </w:div>
        <w:div w:id="659819724">
          <w:marLeft w:val="0"/>
          <w:marRight w:val="0"/>
          <w:marTop w:val="0"/>
          <w:marBottom w:val="0"/>
          <w:divBdr>
            <w:top w:val="none" w:sz="0" w:space="0" w:color="auto"/>
            <w:left w:val="none" w:sz="0" w:space="0" w:color="auto"/>
            <w:bottom w:val="none" w:sz="0" w:space="0" w:color="auto"/>
            <w:right w:val="none" w:sz="0" w:space="0" w:color="auto"/>
          </w:divBdr>
          <w:divsChild>
            <w:div w:id="1247223424">
              <w:marLeft w:val="0"/>
              <w:marRight w:val="0"/>
              <w:marTop w:val="0"/>
              <w:marBottom w:val="0"/>
              <w:divBdr>
                <w:top w:val="none" w:sz="0" w:space="0" w:color="auto"/>
                <w:left w:val="none" w:sz="0" w:space="0" w:color="auto"/>
                <w:bottom w:val="none" w:sz="0" w:space="0" w:color="auto"/>
                <w:right w:val="none" w:sz="0" w:space="0" w:color="auto"/>
              </w:divBdr>
            </w:div>
          </w:divsChild>
        </w:div>
        <w:div w:id="1093362451">
          <w:marLeft w:val="0"/>
          <w:marRight w:val="0"/>
          <w:marTop w:val="0"/>
          <w:marBottom w:val="0"/>
          <w:divBdr>
            <w:top w:val="none" w:sz="0" w:space="0" w:color="auto"/>
            <w:left w:val="none" w:sz="0" w:space="0" w:color="auto"/>
            <w:bottom w:val="none" w:sz="0" w:space="0" w:color="auto"/>
            <w:right w:val="none" w:sz="0" w:space="0" w:color="auto"/>
          </w:divBdr>
          <w:divsChild>
            <w:div w:id="671105564">
              <w:marLeft w:val="0"/>
              <w:marRight w:val="0"/>
              <w:marTop w:val="0"/>
              <w:marBottom w:val="0"/>
              <w:divBdr>
                <w:top w:val="none" w:sz="0" w:space="0" w:color="auto"/>
                <w:left w:val="none" w:sz="0" w:space="0" w:color="auto"/>
                <w:bottom w:val="none" w:sz="0" w:space="0" w:color="auto"/>
                <w:right w:val="none" w:sz="0" w:space="0" w:color="auto"/>
              </w:divBdr>
            </w:div>
          </w:divsChild>
        </w:div>
        <w:div w:id="676074731">
          <w:marLeft w:val="0"/>
          <w:marRight w:val="0"/>
          <w:marTop w:val="0"/>
          <w:marBottom w:val="0"/>
          <w:divBdr>
            <w:top w:val="none" w:sz="0" w:space="0" w:color="auto"/>
            <w:left w:val="none" w:sz="0" w:space="0" w:color="auto"/>
            <w:bottom w:val="none" w:sz="0" w:space="0" w:color="auto"/>
            <w:right w:val="none" w:sz="0" w:space="0" w:color="auto"/>
          </w:divBdr>
          <w:divsChild>
            <w:div w:id="1347321626">
              <w:marLeft w:val="0"/>
              <w:marRight w:val="0"/>
              <w:marTop w:val="0"/>
              <w:marBottom w:val="0"/>
              <w:divBdr>
                <w:top w:val="none" w:sz="0" w:space="0" w:color="auto"/>
                <w:left w:val="none" w:sz="0" w:space="0" w:color="auto"/>
                <w:bottom w:val="none" w:sz="0" w:space="0" w:color="auto"/>
                <w:right w:val="none" w:sz="0" w:space="0" w:color="auto"/>
              </w:divBdr>
            </w:div>
          </w:divsChild>
        </w:div>
        <w:div w:id="690103542">
          <w:marLeft w:val="0"/>
          <w:marRight w:val="0"/>
          <w:marTop w:val="0"/>
          <w:marBottom w:val="0"/>
          <w:divBdr>
            <w:top w:val="none" w:sz="0" w:space="0" w:color="auto"/>
            <w:left w:val="none" w:sz="0" w:space="0" w:color="auto"/>
            <w:bottom w:val="none" w:sz="0" w:space="0" w:color="auto"/>
            <w:right w:val="none" w:sz="0" w:space="0" w:color="auto"/>
          </w:divBdr>
          <w:divsChild>
            <w:div w:id="1479683053">
              <w:marLeft w:val="0"/>
              <w:marRight w:val="0"/>
              <w:marTop w:val="0"/>
              <w:marBottom w:val="0"/>
              <w:divBdr>
                <w:top w:val="none" w:sz="0" w:space="0" w:color="auto"/>
                <w:left w:val="none" w:sz="0" w:space="0" w:color="auto"/>
                <w:bottom w:val="none" w:sz="0" w:space="0" w:color="auto"/>
                <w:right w:val="none" w:sz="0" w:space="0" w:color="auto"/>
              </w:divBdr>
            </w:div>
          </w:divsChild>
        </w:div>
        <w:div w:id="702481916">
          <w:marLeft w:val="0"/>
          <w:marRight w:val="0"/>
          <w:marTop w:val="0"/>
          <w:marBottom w:val="0"/>
          <w:divBdr>
            <w:top w:val="none" w:sz="0" w:space="0" w:color="auto"/>
            <w:left w:val="none" w:sz="0" w:space="0" w:color="auto"/>
            <w:bottom w:val="none" w:sz="0" w:space="0" w:color="auto"/>
            <w:right w:val="none" w:sz="0" w:space="0" w:color="auto"/>
          </w:divBdr>
          <w:divsChild>
            <w:div w:id="1491828402">
              <w:marLeft w:val="0"/>
              <w:marRight w:val="0"/>
              <w:marTop w:val="0"/>
              <w:marBottom w:val="0"/>
              <w:divBdr>
                <w:top w:val="none" w:sz="0" w:space="0" w:color="auto"/>
                <w:left w:val="none" w:sz="0" w:space="0" w:color="auto"/>
                <w:bottom w:val="none" w:sz="0" w:space="0" w:color="auto"/>
                <w:right w:val="none" w:sz="0" w:space="0" w:color="auto"/>
              </w:divBdr>
            </w:div>
          </w:divsChild>
        </w:div>
        <w:div w:id="709309084">
          <w:marLeft w:val="0"/>
          <w:marRight w:val="0"/>
          <w:marTop w:val="0"/>
          <w:marBottom w:val="0"/>
          <w:divBdr>
            <w:top w:val="none" w:sz="0" w:space="0" w:color="auto"/>
            <w:left w:val="none" w:sz="0" w:space="0" w:color="auto"/>
            <w:bottom w:val="none" w:sz="0" w:space="0" w:color="auto"/>
            <w:right w:val="none" w:sz="0" w:space="0" w:color="auto"/>
          </w:divBdr>
          <w:divsChild>
            <w:div w:id="1220359359">
              <w:marLeft w:val="0"/>
              <w:marRight w:val="0"/>
              <w:marTop w:val="0"/>
              <w:marBottom w:val="0"/>
              <w:divBdr>
                <w:top w:val="none" w:sz="0" w:space="0" w:color="auto"/>
                <w:left w:val="none" w:sz="0" w:space="0" w:color="auto"/>
                <w:bottom w:val="none" w:sz="0" w:space="0" w:color="auto"/>
                <w:right w:val="none" w:sz="0" w:space="0" w:color="auto"/>
              </w:divBdr>
            </w:div>
          </w:divsChild>
        </w:div>
        <w:div w:id="1088966673">
          <w:marLeft w:val="0"/>
          <w:marRight w:val="0"/>
          <w:marTop w:val="0"/>
          <w:marBottom w:val="0"/>
          <w:divBdr>
            <w:top w:val="none" w:sz="0" w:space="0" w:color="auto"/>
            <w:left w:val="none" w:sz="0" w:space="0" w:color="auto"/>
            <w:bottom w:val="none" w:sz="0" w:space="0" w:color="auto"/>
            <w:right w:val="none" w:sz="0" w:space="0" w:color="auto"/>
          </w:divBdr>
          <w:divsChild>
            <w:div w:id="709454123">
              <w:marLeft w:val="0"/>
              <w:marRight w:val="0"/>
              <w:marTop w:val="0"/>
              <w:marBottom w:val="0"/>
              <w:divBdr>
                <w:top w:val="none" w:sz="0" w:space="0" w:color="auto"/>
                <w:left w:val="none" w:sz="0" w:space="0" w:color="auto"/>
                <w:bottom w:val="none" w:sz="0" w:space="0" w:color="auto"/>
                <w:right w:val="none" w:sz="0" w:space="0" w:color="auto"/>
              </w:divBdr>
            </w:div>
          </w:divsChild>
        </w:div>
        <w:div w:id="762457092">
          <w:marLeft w:val="0"/>
          <w:marRight w:val="0"/>
          <w:marTop w:val="0"/>
          <w:marBottom w:val="0"/>
          <w:divBdr>
            <w:top w:val="none" w:sz="0" w:space="0" w:color="auto"/>
            <w:left w:val="none" w:sz="0" w:space="0" w:color="auto"/>
            <w:bottom w:val="none" w:sz="0" w:space="0" w:color="auto"/>
            <w:right w:val="none" w:sz="0" w:space="0" w:color="auto"/>
          </w:divBdr>
          <w:divsChild>
            <w:div w:id="727001482">
              <w:marLeft w:val="0"/>
              <w:marRight w:val="0"/>
              <w:marTop w:val="0"/>
              <w:marBottom w:val="0"/>
              <w:divBdr>
                <w:top w:val="none" w:sz="0" w:space="0" w:color="auto"/>
                <w:left w:val="none" w:sz="0" w:space="0" w:color="auto"/>
                <w:bottom w:val="none" w:sz="0" w:space="0" w:color="auto"/>
                <w:right w:val="none" w:sz="0" w:space="0" w:color="auto"/>
              </w:divBdr>
            </w:div>
          </w:divsChild>
        </w:div>
        <w:div w:id="734284302">
          <w:marLeft w:val="0"/>
          <w:marRight w:val="0"/>
          <w:marTop w:val="0"/>
          <w:marBottom w:val="0"/>
          <w:divBdr>
            <w:top w:val="none" w:sz="0" w:space="0" w:color="auto"/>
            <w:left w:val="none" w:sz="0" w:space="0" w:color="auto"/>
            <w:bottom w:val="none" w:sz="0" w:space="0" w:color="auto"/>
            <w:right w:val="none" w:sz="0" w:space="0" w:color="auto"/>
          </w:divBdr>
          <w:divsChild>
            <w:div w:id="1497576109">
              <w:marLeft w:val="0"/>
              <w:marRight w:val="0"/>
              <w:marTop w:val="0"/>
              <w:marBottom w:val="0"/>
              <w:divBdr>
                <w:top w:val="none" w:sz="0" w:space="0" w:color="auto"/>
                <w:left w:val="none" w:sz="0" w:space="0" w:color="auto"/>
                <w:bottom w:val="none" w:sz="0" w:space="0" w:color="auto"/>
                <w:right w:val="none" w:sz="0" w:space="0" w:color="auto"/>
              </w:divBdr>
            </w:div>
          </w:divsChild>
        </w:div>
        <w:div w:id="734358892">
          <w:marLeft w:val="0"/>
          <w:marRight w:val="0"/>
          <w:marTop w:val="0"/>
          <w:marBottom w:val="0"/>
          <w:divBdr>
            <w:top w:val="none" w:sz="0" w:space="0" w:color="auto"/>
            <w:left w:val="none" w:sz="0" w:space="0" w:color="auto"/>
            <w:bottom w:val="none" w:sz="0" w:space="0" w:color="auto"/>
            <w:right w:val="none" w:sz="0" w:space="0" w:color="auto"/>
          </w:divBdr>
          <w:divsChild>
            <w:div w:id="1515803311">
              <w:marLeft w:val="0"/>
              <w:marRight w:val="0"/>
              <w:marTop w:val="0"/>
              <w:marBottom w:val="0"/>
              <w:divBdr>
                <w:top w:val="none" w:sz="0" w:space="0" w:color="auto"/>
                <w:left w:val="none" w:sz="0" w:space="0" w:color="auto"/>
                <w:bottom w:val="none" w:sz="0" w:space="0" w:color="auto"/>
                <w:right w:val="none" w:sz="0" w:space="0" w:color="auto"/>
              </w:divBdr>
            </w:div>
          </w:divsChild>
        </w:div>
        <w:div w:id="743140643">
          <w:marLeft w:val="0"/>
          <w:marRight w:val="0"/>
          <w:marTop w:val="0"/>
          <w:marBottom w:val="0"/>
          <w:divBdr>
            <w:top w:val="none" w:sz="0" w:space="0" w:color="auto"/>
            <w:left w:val="none" w:sz="0" w:space="0" w:color="auto"/>
            <w:bottom w:val="none" w:sz="0" w:space="0" w:color="auto"/>
            <w:right w:val="none" w:sz="0" w:space="0" w:color="auto"/>
          </w:divBdr>
          <w:divsChild>
            <w:div w:id="1890070282">
              <w:marLeft w:val="0"/>
              <w:marRight w:val="0"/>
              <w:marTop w:val="0"/>
              <w:marBottom w:val="0"/>
              <w:divBdr>
                <w:top w:val="none" w:sz="0" w:space="0" w:color="auto"/>
                <w:left w:val="none" w:sz="0" w:space="0" w:color="auto"/>
                <w:bottom w:val="none" w:sz="0" w:space="0" w:color="auto"/>
                <w:right w:val="none" w:sz="0" w:space="0" w:color="auto"/>
              </w:divBdr>
            </w:div>
          </w:divsChild>
        </w:div>
        <w:div w:id="758329822">
          <w:marLeft w:val="0"/>
          <w:marRight w:val="0"/>
          <w:marTop w:val="0"/>
          <w:marBottom w:val="0"/>
          <w:divBdr>
            <w:top w:val="none" w:sz="0" w:space="0" w:color="auto"/>
            <w:left w:val="none" w:sz="0" w:space="0" w:color="auto"/>
            <w:bottom w:val="none" w:sz="0" w:space="0" w:color="auto"/>
            <w:right w:val="none" w:sz="0" w:space="0" w:color="auto"/>
          </w:divBdr>
          <w:divsChild>
            <w:div w:id="1675182576">
              <w:marLeft w:val="0"/>
              <w:marRight w:val="0"/>
              <w:marTop w:val="0"/>
              <w:marBottom w:val="0"/>
              <w:divBdr>
                <w:top w:val="none" w:sz="0" w:space="0" w:color="auto"/>
                <w:left w:val="none" w:sz="0" w:space="0" w:color="auto"/>
                <w:bottom w:val="none" w:sz="0" w:space="0" w:color="auto"/>
                <w:right w:val="none" w:sz="0" w:space="0" w:color="auto"/>
              </w:divBdr>
            </w:div>
          </w:divsChild>
        </w:div>
        <w:div w:id="805245812">
          <w:marLeft w:val="0"/>
          <w:marRight w:val="0"/>
          <w:marTop w:val="0"/>
          <w:marBottom w:val="0"/>
          <w:divBdr>
            <w:top w:val="none" w:sz="0" w:space="0" w:color="auto"/>
            <w:left w:val="none" w:sz="0" w:space="0" w:color="auto"/>
            <w:bottom w:val="none" w:sz="0" w:space="0" w:color="auto"/>
            <w:right w:val="none" w:sz="0" w:space="0" w:color="auto"/>
          </w:divBdr>
          <w:divsChild>
            <w:div w:id="767578382">
              <w:marLeft w:val="0"/>
              <w:marRight w:val="0"/>
              <w:marTop w:val="0"/>
              <w:marBottom w:val="0"/>
              <w:divBdr>
                <w:top w:val="none" w:sz="0" w:space="0" w:color="auto"/>
                <w:left w:val="none" w:sz="0" w:space="0" w:color="auto"/>
                <w:bottom w:val="none" w:sz="0" w:space="0" w:color="auto"/>
                <w:right w:val="none" w:sz="0" w:space="0" w:color="auto"/>
              </w:divBdr>
            </w:div>
          </w:divsChild>
        </w:div>
        <w:div w:id="767848152">
          <w:marLeft w:val="0"/>
          <w:marRight w:val="0"/>
          <w:marTop w:val="0"/>
          <w:marBottom w:val="0"/>
          <w:divBdr>
            <w:top w:val="none" w:sz="0" w:space="0" w:color="auto"/>
            <w:left w:val="none" w:sz="0" w:space="0" w:color="auto"/>
            <w:bottom w:val="none" w:sz="0" w:space="0" w:color="auto"/>
            <w:right w:val="none" w:sz="0" w:space="0" w:color="auto"/>
          </w:divBdr>
          <w:divsChild>
            <w:div w:id="1812206358">
              <w:marLeft w:val="0"/>
              <w:marRight w:val="0"/>
              <w:marTop w:val="0"/>
              <w:marBottom w:val="0"/>
              <w:divBdr>
                <w:top w:val="none" w:sz="0" w:space="0" w:color="auto"/>
                <w:left w:val="none" w:sz="0" w:space="0" w:color="auto"/>
                <w:bottom w:val="none" w:sz="0" w:space="0" w:color="auto"/>
                <w:right w:val="none" w:sz="0" w:space="0" w:color="auto"/>
              </w:divBdr>
            </w:div>
          </w:divsChild>
        </w:div>
        <w:div w:id="1959026520">
          <w:marLeft w:val="0"/>
          <w:marRight w:val="0"/>
          <w:marTop w:val="0"/>
          <w:marBottom w:val="0"/>
          <w:divBdr>
            <w:top w:val="none" w:sz="0" w:space="0" w:color="auto"/>
            <w:left w:val="none" w:sz="0" w:space="0" w:color="auto"/>
            <w:bottom w:val="none" w:sz="0" w:space="0" w:color="auto"/>
            <w:right w:val="none" w:sz="0" w:space="0" w:color="auto"/>
          </w:divBdr>
          <w:divsChild>
            <w:div w:id="772937662">
              <w:marLeft w:val="0"/>
              <w:marRight w:val="0"/>
              <w:marTop w:val="0"/>
              <w:marBottom w:val="0"/>
              <w:divBdr>
                <w:top w:val="none" w:sz="0" w:space="0" w:color="auto"/>
                <w:left w:val="none" w:sz="0" w:space="0" w:color="auto"/>
                <w:bottom w:val="none" w:sz="0" w:space="0" w:color="auto"/>
                <w:right w:val="none" w:sz="0" w:space="0" w:color="auto"/>
              </w:divBdr>
            </w:div>
          </w:divsChild>
        </w:div>
        <w:div w:id="1694260172">
          <w:marLeft w:val="0"/>
          <w:marRight w:val="0"/>
          <w:marTop w:val="0"/>
          <w:marBottom w:val="0"/>
          <w:divBdr>
            <w:top w:val="none" w:sz="0" w:space="0" w:color="auto"/>
            <w:left w:val="none" w:sz="0" w:space="0" w:color="auto"/>
            <w:bottom w:val="none" w:sz="0" w:space="0" w:color="auto"/>
            <w:right w:val="none" w:sz="0" w:space="0" w:color="auto"/>
          </w:divBdr>
          <w:divsChild>
            <w:div w:id="781535560">
              <w:marLeft w:val="0"/>
              <w:marRight w:val="0"/>
              <w:marTop w:val="0"/>
              <w:marBottom w:val="0"/>
              <w:divBdr>
                <w:top w:val="none" w:sz="0" w:space="0" w:color="auto"/>
                <w:left w:val="none" w:sz="0" w:space="0" w:color="auto"/>
                <w:bottom w:val="none" w:sz="0" w:space="0" w:color="auto"/>
                <w:right w:val="none" w:sz="0" w:space="0" w:color="auto"/>
              </w:divBdr>
            </w:div>
          </w:divsChild>
        </w:div>
        <w:div w:id="796993733">
          <w:marLeft w:val="0"/>
          <w:marRight w:val="0"/>
          <w:marTop w:val="0"/>
          <w:marBottom w:val="0"/>
          <w:divBdr>
            <w:top w:val="none" w:sz="0" w:space="0" w:color="auto"/>
            <w:left w:val="none" w:sz="0" w:space="0" w:color="auto"/>
            <w:bottom w:val="none" w:sz="0" w:space="0" w:color="auto"/>
            <w:right w:val="none" w:sz="0" w:space="0" w:color="auto"/>
          </w:divBdr>
          <w:divsChild>
            <w:div w:id="1362591531">
              <w:marLeft w:val="0"/>
              <w:marRight w:val="0"/>
              <w:marTop w:val="0"/>
              <w:marBottom w:val="0"/>
              <w:divBdr>
                <w:top w:val="none" w:sz="0" w:space="0" w:color="auto"/>
                <w:left w:val="none" w:sz="0" w:space="0" w:color="auto"/>
                <w:bottom w:val="none" w:sz="0" w:space="0" w:color="auto"/>
                <w:right w:val="none" w:sz="0" w:space="0" w:color="auto"/>
              </w:divBdr>
            </w:div>
          </w:divsChild>
        </w:div>
        <w:div w:id="827286720">
          <w:marLeft w:val="0"/>
          <w:marRight w:val="0"/>
          <w:marTop w:val="0"/>
          <w:marBottom w:val="0"/>
          <w:divBdr>
            <w:top w:val="none" w:sz="0" w:space="0" w:color="auto"/>
            <w:left w:val="none" w:sz="0" w:space="0" w:color="auto"/>
            <w:bottom w:val="none" w:sz="0" w:space="0" w:color="auto"/>
            <w:right w:val="none" w:sz="0" w:space="0" w:color="auto"/>
          </w:divBdr>
          <w:divsChild>
            <w:div w:id="879979515">
              <w:marLeft w:val="0"/>
              <w:marRight w:val="0"/>
              <w:marTop w:val="0"/>
              <w:marBottom w:val="0"/>
              <w:divBdr>
                <w:top w:val="none" w:sz="0" w:space="0" w:color="auto"/>
                <w:left w:val="none" w:sz="0" w:space="0" w:color="auto"/>
                <w:bottom w:val="none" w:sz="0" w:space="0" w:color="auto"/>
                <w:right w:val="none" w:sz="0" w:space="0" w:color="auto"/>
              </w:divBdr>
            </w:div>
          </w:divsChild>
        </w:div>
        <w:div w:id="829713331">
          <w:marLeft w:val="0"/>
          <w:marRight w:val="0"/>
          <w:marTop w:val="0"/>
          <w:marBottom w:val="0"/>
          <w:divBdr>
            <w:top w:val="none" w:sz="0" w:space="0" w:color="auto"/>
            <w:left w:val="none" w:sz="0" w:space="0" w:color="auto"/>
            <w:bottom w:val="none" w:sz="0" w:space="0" w:color="auto"/>
            <w:right w:val="none" w:sz="0" w:space="0" w:color="auto"/>
          </w:divBdr>
          <w:divsChild>
            <w:div w:id="829100621">
              <w:marLeft w:val="0"/>
              <w:marRight w:val="0"/>
              <w:marTop w:val="0"/>
              <w:marBottom w:val="0"/>
              <w:divBdr>
                <w:top w:val="none" w:sz="0" w:space="0" w:color="auto"/>
                <w:left w:val="none" w:sz="0" w:space="0" w:color="auto"/>
                <w:bottom w:val="none" w:sz="0" w:space="0" w:color="auto"/>
                <w:right w:val="none" w:sz="0" w:space="0" w:color="auto"/>
              </w:divBdr>
            </w:div>
          </w:divsChild>
        </w:div>
        <w:div w:id="835998890">
          <w:marLeft w:val="0"/>
          <w:marRight w:val="0"/>
          <w:marTop w:val="0"/>
          <w:marBottom w:val="0"/>
          <w:divBdr>
            <w:top w:val="none" w:sz="0" w:space="0" w:color="auto"/>
            <w:left w:val="none" w:sz="0" w:space="0" w:color="auto"/>
            <w:bottom w:val="none" w:sz="0" w:space="0" w:color="auto"/>
            <w:right w:val="none" w:sz="0" w:space="0" w:color="auto"/>
          </w:divBdr>
          <w:divsChild>
            <w:div w:id="905727893">
              <w:marLeft w:val="0"/>
              <w:marRight w:val="0"/>
              <w:marTop w:val="0"/>
              <w:marBottom w:val="0"/>
              <w:divBdr>
                <w:top w:val="none" w:sz="0" w:space="0" w:color="auto"/>
                <w:left w:val="none" w:sz="0" w:space="0" w:color="auto"/>
                <w:bottom w:val="none" w:sz="0" w:space="0" w:color="auto"/>
                <w:right w:val="none" w:sz="0" w:space="0" w:color="auto"/>
              </w:divBdr>
            </w:div>
          </w:divsChild>
        </w:div>
        <w:div w:id="842092305">
          <w:marLeft w:val="0"/>
          <w:marRight w:val="0"/>
          <w:marTop w:val="0"/>
          <w:marBottom w:val="0"/>
          <w:divBdr>
            <w:top w:val="none" w:sz="0" w:space="0" w:color="auto"/>
            <w:left w:val="none" w:sz="0" w:space="0" w:color="auto"/>
            <w:bottom w:val="none" w:sz="0" w:space="0" w:color="auto"/>
            <w:right w:val="none" w:sz="0" w:space="0" w:color="auto"/>
          </w:divBdr>
          <w:divsChild>
            <w:div w:id="1874296602">
              <w:marLeft w:val="0"/>
              <w:marRight w:val="0"/>
              <w:marTop w:val="0"/>
              <w:marBottom w:val="0"/>
              <w:divBdr>
                <w:top w:val="none" w:sz="0" w:space="0" w:color="auto"/>
                <w:left w:val="none" w:sz="0" w:space="0" w:color="auto"/>
                <w:bottom w:val="none" w:sz="0" w:space="0" w:color="auto"/>
                <w:right w:val="none" w:sz="0" w:space="0" w:color="auto"/>
              </w:divBdr>
            </w:div>
          </w:divsChild>
        </w:div>
        <w:div w:id="1743020846">
          <w:marLeft w:val="0"/>
          <w:marRight w:val="0"/>
          <w:marTop w:val="0"/>
          <w:marBottom w:val="0"/>
          <w:divBdr>
            <w:top w:val="none" w:sz="0" w:space="0" w:color="auto"/>
            <w:left w:val="none" w:sz="0" w:space="0" w:color="auto"/>
            <w:bottom w:val="none" w:sz="0" w:space="0" w:color="auto"/>
            <w:right w:val="none" w:sz="0" w:space="0" w:color="auto"/>
          </w:divBdr>
          <w:divsChild>
            <w:div w:id="846017539">
              <w:marLeft w:val="0"/>
              <w:marRight w:val="0"/>
              <w:marTop w:val="0"/>
              <w:marBottom w:val="0"/>
              <w:divBdr>
                <w:top w:val="none" w:sz="0" w:space="0" w:color="auto"/>
                <w:left w:val="none" w:sz="0" w:space="0" w:color="auto"/>
                <w:bottom w:val="none" w:sz="0" w:space="0" w:color="auto"/>
                <w:right w:val="none" w:sz="0" w:space="0" w:color="auto"/>
              </w:divBdr>
            </w:div>
          </w:divsChild>
        </w:div>
        <w:div w:id="858930597">
          <w:marLeft w:val="0"/>
          <w:marRight w:val="0"/>
          <w:marTop w:val="0"/>
          <w:marBottom w:val="0"/>
          <w:divBdr>
            <w:top w:val="none" w:sz="0" w:space="0" w:color="auto"/>
            <w:left w:val="none" w:sz="0" w:space="0" w:color="auto"/>
            <w:bottom w:val="none" w:sz="0" w:space="0" w:color="auto"/>
            <w:right w:val="none" w:sz="0" w:space="0" w:color="auto"/>
          </w:divBdr>
          <w:divsChild>
            <w:div w:id="1590844834">
              <w:marLeft w:val="0"/>
              <w:marRight w:val="0"/>
              <w:marTop w:val="0"/>
              <w:marBottom w:val="0"/>
              <w:divBdr>
                <w:top w:val="none" w:sz="0" w:space="0" w:color="auto"/>
                <w:left w:val="none" w:sz="0" w:space="0" w:color="auto"/>
                <w:bottom w:val="none" w:sz="0" w:space="0" w:color="auto"/>
                <w:right w:val="none" w:sz="0" w:space="0" w:color="auto"/>
              </w:divBdr>
            </w:div>
          </w:divsChild>
        </w:div>
        <w:div w:id="2035618945">
          <w:marLeft w:val="0"/>
          <w:marRight w:val="0"/>
          <w:marTop w:val="0"/>
          <w:marBottom w:val="0"/>
          <w:divBdr>
            <w:top w:val="none" w:sz="0" w:space="0" w:color="auto"/>
            <w:left w:val="none" w:sz="0" w:space="0" w:color="auto"/>
            <w:bottom w:val="none" w:sz="0" w:space="0" w:color="auto"/>
            <w:right w:val="none" w:sz="0" w:space="0" w:color="auto"/>
          </w:divBdr>
          <w:divsChild>
            <w:div w:id="865797337">
              <w:marLeft w:val="0"/>
              <w:marRight w:val="0"/>
              <w:marTop w:val="0"/>
              <w:marBottom w:val="0"/>
              <w:divBdr>
                <w:top w:val="none" w:sz="0" w:space="0" w:color="auto"/>
                <w:left w:val="none" w:sz="0" w:space="0" w:color="auto"/>
                <w:bottom w:val="none" w:sz="0" w:space="0" w:color="auto"/>
                <w:right w:val="none" w:sz="0" w:space="0" w:color="auto"/>
              </w:divBdr>
            </w:div>
          </w:divsChild>
        </w:div>
        <w:div w:id="868639711">
          <w:marLeft w:val="0"/>
          <w:marRight w:val="0"/>
          <w:marTop w:val="0"/>
          <w:marBottom w:val="0"/>
          <w:divBdr>
            <w:top w:val="none" w:sz="0" w:space="0" w:color="auto"/>
            <w:left w:val="none" w:sz="0" w:space="0" w:color="auto"/>
            <w:bottom w:val="none" w:sz="0" w:space="0" w:color="auto"/>
            <w:right w:val="none" w:sz="0" w:space="0" w:color="auto"/>
          </w:divBdr>
          <w:divsChild>
            <w:div w:id="941500253">
              <w:marLeft w:val="0"/>
              <w:marRight w:val="0"/>
              <w:marTop w:val="0"/>
              <w:marBottom w:val="0"/>
              <w:divBdr>
                <w:top w:val="none" w:sz="0" w:space="0" w:color="auto"/>
                <w:left w:val="none" w:sz="0" w:space="0" w:color="auto"/>
                <w:bottom w:val="none" w:sz="0" w:space="0" w:color="auto"/>
                <w:right w:val="none" w:sz="0" w:space="0" w:color="auto"/>
              </w:divBdr>
            </w:div>
          </w:divsChild>
        </w:div>
        <w:div w:id="931428954">
          <w:marLeft w:val="0"/>
          <w:marRight w:val="0"/>
          <w:marTop w:val="0"/>
          <w:marBottom w:val="0"/>
          <w:divBdr>
            <w:top w:val="none" w:sz="0" w:space="0" w:color="auto"/>
            <w:left w:val="none" w:sz="0" w:space="0" w:color="auto"/>
            <w:bottom w:val="none" w:sz="0" w:space="0" w:color="auto"/>
            <w:right w:val="none" w:sz="0" w:space="0" w:color="auto"/>
          </w:divBdr>
          <w:divsChild>
            <w:div w:id="868952245">
              <w:marLeft w:val="0"/>
              <w:marRight w:val="0"/>
              <w:marTop w:val="0"/>
              <w:marBottom w:val="0"/>
              <w:divBdr>
                <w:top w:val="none" w:sz="0" w:space="0" w:color="auto"/>
                <w:left w:val="none" w:sz="0" w:space="0" w:color="auto"/>
                <w:bottom w:val="none" w:sz="0" w:space="0" w:color="auto"/>
                <w:right w:val="none" w:sz="0" w:space="0" w:color="auto"/>
              </w:divBdr>
            </w:div>
          </w:divsChild>
        </w:div>
        <w:div w:id="892427708">
          <w:marLeft w:val="0"/>
          <w:marRight w:val="0"/>
          <w:marTop w:val="0"/>
          <w:marBottom w:val="0"/>
          <w:divBdr>
            <w:top w:val="none" w:sz="0" w:space="0" w:color="auto"/>
            <w:left w:val="none" w:sz="0" w:space="0" w:color="auto"/>
            <w:bottom w:val="none" w:sz="0" w:space="0" w:color="auto"/>
            <w:right w:val="none" w:sz="0" w:space="0" w:color="auto"/>
          </w:divBdr>
          <w:divsChild>
            <w:div w:id="1498421214">
              <w:marLeft w:val="0"/>
              <w:marRight w:val="0"/>
              <w:marTop w:val="0"/>
              <w:marBottom w:val="0"/>
              <w:divBdr>
                <w:top w:val="none" w:sz="0" w:space="0" w:color="auto"/>
                <w:left w:val="none" w:sz="0" w:space="0" w:color="auto"/>
                <w:bottom w:val="none" w:sz="0" w:space="0" w:color="auto"/>
                <w:right w:val="none" w:sz="0" w:space="0" w:color="auto"/>
              </w:divBdr>
            </w:div>
          </w:divsChild>
        </w:div>
        <w:div w:id="936988271">
          <w:marLeft w:val="0"/>
          <w:marRight w:val="0"/>
          <w:marTop w:val="0"/>
          <w:marBottom w:val="0"/>
          <w:divBdr>
            <w:top w:val="none" w:sz="0" w:space="0" w:color="auto"/>
            <w:left w:val="none" w:sz="0" w:space="0" w:color="auto"/>
            <w:bottom w:val="none" w:sz="0" w:space="0" w:color="auto"/>
            <w:right w:val="none" w:sz="0" w:space="0" w:color="auto"/>
          </w:divBdr>
          <w:divsChild>
            <w:div w:id="1872064992">
              <w:marLeft w:val="0"/>
              <w:marRight w:val="0"/>
              <w:marTop w:val="0"/>
              <w:marBottom w:val="0"/>
              <w:divBdr>
                <w:top w:val="none" w:sz="0" w:space="0" w:color="auto"/>
                <w:left w:val="none" w:sz="0" w:space="0" w:color="auto"/>
                <w:bottom w:val="none" w:sz="0" w:space="0" w:color="auto"/>
                <w:right w:val="none" w:sz="0" w:space="0" w:color="auto"/>
              </w:divBdr>
            </w:div>
          </w:divsChild>
        </w:div>
        <w:div w:id="1501697858">
          <w:marLeft w:val="0"/>
          <w:marRight w:val="0"/>
          <w:marTop w:val="0"/>
          <w:marBottom w:val="0"/>
          <w:divBdr>
            <w:top w:val="none" w:sz="0" w:space="0" w:color="auto"/>
            <w:left w:val="none" w:sz="0" w:space="0" w:color="auto"/>
            <w:bottom w:val="none" w:sz="0" w:space="0" w:color="auto"/>
            <w:right w:val="none" w:sz="0" w:space="0" w:color="auto"/>
          </w:divBdr>
          <w:divsChild>
            <w:div w:id="960111010">
              <w:marLeft w:val="0"/>
              <w:marRight w:val="0"/>
              <w:marTop w:val="0"/>
              <w:marBottom w:val="0"/>
              <w:divBdr>
                <w:top w:val="none" w:sz="0" w:space="0" w:color="auto"/>
                <w:left w:val="none" w:sz="0" w:space="0" w:color="auto"/>
                <w:bottom w:val="none" w:sz="0" w:space="0" w:color="auto"/>
                <w:right w:val="none" w:sz="0" w:space="0" w:color="auto"/>
              </w:divBdr>
            </w:div>
          </w:divsChild>
        </w:div>
        <w:div w:id="986468756">
          <w:marLeft w:val="0"/>
          <w:marRight w:val="0"/>
          <w:marTop w:val="0"/>
          <w:marBottom w:val="0"/>
          <w:divBdr>
            <w:top w:val="none" w:sz="0" w:space="0" w:color="auto"/>
            <w:left w:val="none" w:sz="0" w:space="0" w:color="auto"/>
            <w:bottom w:val="none" w:sz="0" w:space="0" w:color="auto"/>
            <w:right w:val="none" w:sz="0" w:space="0" w:color="auto"/>
          </w:divBdr>
          <w:divsChild>
            <w:div w:id="1258558070">
              <w:marLeft w:val="0"/>
              <w:marRight w:val="0"/>
              <w:marTop w:val="0"/>
              <w:marBottom w:val="0"/>
              <w:divBdr>
                <w:top w:val="none" w:sz="0" w:space="0" w:color="auto"/>
                <w:left w:val="none" w:sz="0" w:space="0" w:color="auto"/>
                <w:bottom w:val="none" w:sz="0" w:space="0" w:color="auto"/>
                <w:right w:val="none" w:sz="0" w:space="0" w:color="auto"/>
              </w:divBdr>
            </w:div>
          </w:divsChild>
        </w:div>
        <w:div w:id="1483082927">
          <w:marLeft w:val="0"/>
          <w:marRight w:val="0"/>
          <w:marTop w:val="0"/>
          <w:marBottom w:val="0"/>
          <w:divBdr>
            <w:top w:val="none" w:sz="0" w:space="0" w:color="auto"/>
            <w:left w:val="none" w:sz="0" w:space="0" w:color="auto"/>
            <w:bottom w:val="none" w:sz="0" w:space="0" w:color="auto"/>
            <w:right w:val="none" w:sz="0" w:space="0" w:color="auto"/>
          </w:divBdr>
          <w:divsChild>
            <w:div w:id="1004939696">
              <w:marLeft w:val="0"/>
              <w:marRight w:val="0"/>
              <w:marTop w:val="0"/>
              <w:marBottom w:val="0"/>
              <w:divBdr>
                <w:top w:val="none" w:sz="0" w:space="0" w:color="auto"/>
                <w:left w:val="none" w:sz="0" w:space="0" w:color="auto"/>
                <w:bottom w:val="none" w:sz="0" w:space="0" w:color="auto"/>
                <w:right w:val="none" w:sz="0" w:space="0" w:color="auto"/>
              </w:divBdr>
            </w:div>
          </w:divsChild>
        </w:div>
        <w:div w:id="1015956099">
          <w:marLeft w:val="0"/>
          <w:marRight w:val="0"/>
          <w:marTop w:val="0"/>
          <w:marBottom w:val="0"/>
          <w:divBdr>
            <w:top w:val="none" w:sz="0" w:space="0" w:color="auto"/>
            <w:left w:val="none" w:sz="0" w:space="0" w:color="auto"/>
            <w:bottom w:val="none" w:sz="0" w:space="0" w:color="auto"/>
            <w:right w:val="none" w:sz="0" w:space="0" w:color="auto"/>
          </w:divBdr>
          <w:divsChild>
            <w:div w:id="1585266147">
              <w:marLeft w:val="0"/>
              <w:marRight w:val="0"/>
              <w:marTop w:val="0"/>
              <w:marBottom w:val="0"/>
              <w:divBdr>
                <w:top w:val="none" w:sz="0" w:space="0" w:color="auto"/>
                <w:left w:val="none" w:sz="0" w:space="0" w:color="auto"/>
                <w:bottom w:val="none" w:sz="0" w:space="0" w:color="auto"/>
                <w:right w:val="none" w:sz="0" w:space="0" w:color="auto"/>
              </w:divBdr>
            </w:div>
          </w:divsChild>
        </w:div>
        <w:div w:id="2041083342">
          <w:marLeft w:val="0"/>
          <w:marRight w:val="0"/>
          <w:marTop w:val="0"/>
          <w:marBottom w:val="0"/>
          <w:divBdr>
            <w:top w:val="none" w:sz="0" w:space="0" w:color="auto"/>
            <w:left w:val="none" w:sz="0" w:space="0" w:color="auto"/>
            <w:bottom w:val="none" w:sz="0" w:space="0" w:color="auto"/>
            <w:right w:val="none" w:sz="0" w:space="0" w:color="auto"/>
          </w:divBdr>
          <w:divsChild>
            <w:div w:id="1031763192">
              <w:marLeft w:val="0"/>
              <w:marRight w:val="0"/>
              <w:marTop w:val="0"/>
              <w:marBottom w:val="0"/>
              <w:divBdr>
                <w:top w:val="none" w:sz="0" w:space="0" w:color="auto"/>
                <w:left w:val="none" w:sz="0" w:space="0" w:color="auto"/>
                <w:bottom w:val="none" w:sz="0" w:space="0" w:color="auto"/>
                <w:right w:val="none" w:sz="0" w:space="0" w:color="auto"/>
              </w:divBdr>
            </w:div>
          </w:divsChild>
        </w:div>
        <w:div w:id="1730955725">
          <w:marLeft w:val="0"/>
          <w:marRight w:val="0"/>
          <w:marTop w:val="0"/>
          <w:marBottom w:val="0"/>
          <w:divBdr>
            <w:top w:val="none" w:sz="0" w:space="0" w:color="auto"/>
            <w:left w:val="none" w:sz="0" w:space="0" w:color="auto"/>
            <w:bottom w:val="none" w:sz="0" w:space="0" w:color="auto"/>
            <w:right w:val="none" w:sz="0" w:space="0" w:color="auto"/>
          </w:divBdr>
          <w:divsChild>
            <w:div w:id="1052775468">
              <w:marLeft w:val="0"/>
              <w:marRight w:val="0"/>
              <w:marTop w:val="0"/>
              <w:marBottom w:val="0"/>
              <w:divBdr>
                <w:top w:val="none" w:sz="0" w:space="0" w:color="auto"/>
                <w:left w:val="none" w:sz="0" w:space="0" w:color="auto"/>
                <w:bottom w:val="none" w:sz="0" w:space="0" w:color="auto"/>
                <w:right w:val="none" w:sz="0" w:space="0" w:color="auto"/>
              </w:divBdr>
            </w:div>
          </w:divsChild>
        </w:div>
        <w:div w:id="1074593966">
          <w:marLeft w:val="0"/>
          <w:marRight w:val="0"/>
          <w:marTop w:val="0"/>
          <w:marBottom w:val="0"/>
          <w:divBdr>
            <w:top w:val="none" w:sz="0" w:space="0" w:color="auto"/>
            <w:left w:val="none" w:sz="0" w:space="0" w:color="auto"/>
            <w:bottom w:val="none" w:sz="0" w:space="0" w:color="auto"/>
            <w:right w:val="none" w:sz="0" w:space="0" w:color="auto"/>
          </w:divBdr>
          <w:divsChild>
            <w:div w:id="1269040624">
              <w:marLeft w:val="0"/>
              <w:marRight w:val="0"/>
              <w:marTop w:val="0"/>
              <w:marBottom w:val="0"/>
              <w:divBdr>
                <w:top w:val="none" w:sz="0" w:space="0" w:color="auto"/>
                <w:left w:val="none" w:sz="0" w:space="0" w:color="auto"/>
                <w:bottom w:val="none" w:sz="0" w:space="0" w:color="auto"/>
                <w:right w:val="none" w:sz="0" w:space="0" w:color="auto"/>
              </w:divBdr>
            </w:div>
          </w:divsChild>
        </w:div>
        <w:div w:id="1083185334">
          <w:marLeft w:val="0"/>
          <w:marRight w:val="0"/>
          <w:marTop w:val="0"/>
          <w:marBottom w:val="0"/>
          <w:divBdr>
            <w:top w:val="none" w:sz="0" w:space="0" w:color="auto"/>
            <w:left w:val="none" w:sz="0" w:space="0" w:color="auto"/>
            <w:bottom w:val="none" w:sz="0" w:space="0" w:color="auto"/>
            <w:right w:val="none" w:sz="0" w:space="0" w:color="auto"/>
          </w:divBdr>
          <w:divsChild>
            <w:div w:id="1276331915">
              <w:marLeft w:val="0"/>
              <w:marRight w:val="0"/>
              <w:marTop w:val="0"/>
              <w:marBottom w:val="0"/>
              <w:divBdr>
                <w:top w:val="none" w:sz="0" w:space="0" w:color="auto"/>
                <w:left w:val="none" w:sz="0" w:space="0" w:color="auto"/>
                <w:bottom w:val="none" w:sz="0" w:space="0" w:color="auto"/>
                <w:right w:val="none" w:sz="0" w:space="0" w:color="auto"/>
              </w:divBdr>
            </w:div>
          </w:divsChild>
        </w:div>
        <w:div w:id="1098256371">
          <w:marLeft w:val="0"/>
          <w:marRight w:val="0"/>
          <w:marTop w:val="0"/>
          <w:marBottom w:val="0"/>
          <w:divBdr>
            <w:top w:val="none" w:sz="0" w:space="0" w:color="auto"/>
            <w:left w:val="none" w:sz="0" w:space="0" w:color="auto"/>
            <w:bottom w:val="none" w:sz="0" w:space="0" w:color="auto"/>
            <w:right w:val="none" w:sz="0" w:space="0" w:color="auto"/>
          </w:divBdr>
          <w:divsChild>
            <w:div w:id="1293250336">
              <w:marLeft w:val="0"/>
              <w:marRight w:val="0"/>
              <w:marTop w:val="0"/>
              <w:marBottom w:val="0"/>
              <w:divBdr>
                <w:top w:val="none" w:sz="0" w:space="0" w:color="auto"/>
                <w:left w:val="none" w:sz="0" w:space="0" w:color="auto"/>
                <w:bottom w:val="none" w:sz="0" w:space="0" w:color="auto"/>
                <w:right w:val="none" w:sz="0" w:space="0" w:color="auto"/>
              </w:divBdr>
            </w:div>
          </w:divsChild>
        </w:div>
        <w:div w:id="2063363938">
          <w:marLeft w:val="0"/>
          <w:marRight w:val="0"/>
          <w:marTop w:val="0"/>
          <w:marBottom w:val="0"/>
          <w:divBdr>
            <w:top w:val="none" w:sz="0" w:space="0" w:color="auto"/>
            <w:left w:val="none" w:sz="0" w:space="0" w:color="auto"/>
            <w:bottom w:val="none" w:sz="0" w:space="0" w:color="auto"/>
            <w:right w:val="none" w:sz="0" w:space="0" w:color="auto"/>
          </w:divBdr>
          <w:divsChild>
            <w:div w:id="1115103881">
              <w:marLeft w:val="0"/>
              <w:marRight w:val="0"/>
              <w:marTop w:val="0"/>
              <w:marBottom w:val="0"/>
              <w:divBdr>
                <w:top w:val="none" w:sz="0" w:space="0" w:color="auto"/>
                <w:left w:val="none" w:sz="0" w:space="0" w:color="auto"/>
                <w:bottom w:val="none" w:sz="0" w:space="0" w:color="auto"/>
                <w:right w:val="none" w:sz="0" w:space="0" w:color="auto"/>
              </w:divBdr>
            </w:div>
          </w:divsChild>
        </w:div>
        <w:div w:id="1544635834">
          <w:marLeft w:val="0"/>
          <w:marRight w:val="0"/>
          <w:marTop w:val="0"/>
          <w:marBottom w:val="0"/>
          <w:divBdr>
            <w:top w:val="none" w:sz="0" w:space="0" w:color="auto"/>
            <w:left w:val="none" w:sz="0" w:space="0" w:color="auto"/>
            <w:bottom w:val="none" w:sz="0" w:space="0" w:color="auto"/>
            <w:right w:val="none" w:sz="0" w:space="0" w:color="auto"/>
          </w:divBdr>
          <w:divsChild>
            <w:div w:id="1161654085">
              <w:marLeft w:val="0"/>
              <w:marRight w:val="0"/>
              <w:marTop w:val="0"/>
              <w:marBottom w:val="0"/>
              <w:divBdr>
                <w:top w:val="none" w:sz="0" w:space="0" w:color="auto"/>
                <w:left w:val="none" w:sz="0" w:space="0" w:color="auto"/>
                <w:bottom w:val="none" w:sz="0" w:space="0" w:color="auto"/>
                <w:right w:val="none" w:sz="0" w:space="0" w:color="auto"/>
              </w:divBdr>
            </w:div>
          </w:divsChild>
        </w:div>
        <w:div w:id="1166944109">
          <w:marLeft w:val="0"/>
          <w:marRight w:val="0"/>
          <w:marTop w:val="0"/>
          <w:marBottom w:val="0"/>
          <w:divBdr>
            <w:top w:val="none" w:sz="0" w:space="0" w:color="auto"/>
            <w:left w:val="none" w:sz="0" w:space="0" w:color="auto"/>
            <w:bottom w:val="none" w:sz="0" w:space="0" w:color="auto"/>
            <w:right w:val="none" w:sz="0" w:space="0" w:color="auto"/>
          </w:divBdr>
          <w:divsChild>
            <w:div w:id="1499269202">
              <w:marLeft w:val="0"/>
              <w:marRight w:val="0"/>
              <w:marTop w:val="0"/>
              <w:marBottom w:val="0"/>
              <w:divBdr>
                <w:top w:val="none" w:sz="0" w:space="0" w:color="auto"/>
                <w:left w:val="none" w:sz="0" w:space="0" w:color="auto"/>
                <w:bottom w:val="none" w:sz="0" w:space="0" w:color="auto"/>
                <w:right w:val="none" w:sz="0" w:space="0" w:color="auto"/>
              </w:divBdr>
            </w:div>
          </w:divsChild>
        </w:div>
        <w:div w:id="1945727769">
          <w:marLeft w:val="0"/>
          <w:marRight w:val="0"/>
          <w:marTop w:val="0"/>
          <w:marBottom w:val="0"/>
          <w:divBdr>
            <w:top w:val="none" w:sz="0" w:space="0" w:color="auto"/>
            <w:left w:val="none" w:sz="0" w:space="0" w:color="auto"/>
            <w:bottom w:val="none" w:sz="0" w:space="0" w:color="auto"/>
            <w:right w:val="none" w:sz="0" w:space="0" w:color="auto"/>
          </w:divBdr>
          <w:divsChild>
            <w:div w:id="1167553787">
              <w:marLeft w:val="0"/>
              <w:marRight w:val="0"/>
              <w:marTop w:val="0"/>
              <w:marBottom w:val="0"/>
              <w:divBdr>
                <w:top w:val="none" w:sz="0" w:space="0" w:color="auto"/>
                <w:left w:val="none" w:sz="0" w:space="0" w:color="auto"/>
                <w:bottom w:val="none" w:sz="0" w:space="0" w:color="auto"/>
                <w:right w:val="none" w:sz="0" w:space="0" w:color="auto"/>
              </w:divBdr>
            </w:div>
          </w:divsChild>
        </w:div>
        <w:div w:id="1672877082">
          <w:marLeft w:val="0"/>
          <w:marRight w:val="0"/>
          <w:marTop w:val="0"/>
          <w:marBottom w:val="0"/>
          <w:divBdr>
            <w:top w:val="none" w:sz="0" w:space="0" w:color="auto"/>
            <w:left w:val="none" w:sz="0" w:space="0" w:color="auto"/>
            <w:bottom w:val="none" w:sz="0" w:space="0" w:color="auto"/>
            <w:right w:val="none" w:sz="0" w:space="0" w:color="auto"/>
          </w:divBdr>
          <w:divsChild>
            <w:div w:id="1193298211">
              <w:marLeft w:val="0"/>
              <w:marRight w:val="0"/>
              <w:marTop w:val="0"/>
              <w:marBottom w:val="0"/>
              <w:divBdr>
                <w:top w:val="none" w:sz="0" w:space="0" w:color="auto"/>
                <w:left w:val="none" w:sz="0" w:space="0" w:color="auto"/>
                <w:bottom w:val="none" w:sz="0" w:space="0" w:color="auto"/>
                <w:right w:val="none" w:sz="0" w:space="0" w:color="auto"/>
              </w:divBdr>
            </w:div>
          </w:divsChild>
        </w:div>
        <w:div w:id="1540239443">
          <w:marLeft w:val="0"/>
          <w:marRight w:val="0"/>
          <w:marTop w:val="0"/>
          <w:marBottom w:val="0"/>
          <w:divBdr>
            <w:top w:val="none" w:sz="0" w:space="0" w:color="auto"/>
            <w:left w:val="none" w:sz="0" w:space="0" w:color="auto"/>
            <w:bottom w:val="none" w:sz="0" w:space="0" w:color="auto"/>
            <w:right w:val="none" w:sz="0" w:space="0" w:color="auto"/>
          </w:divBdr>
          <w:divsChild>
            <w:div w:id="1199972737">
              <w:marLeft w:val="0"/>
              <w:marRight w:val="0"/>
              <w:marTop w:val="0"/>
              <w:marBottom w:val="0"/>
              <w:divBdr>
                <w:top w:val="none" w:sz="0" w:space="0" w:color="auto"/>
                <w:left w:val="none" w:sz="0" w:space="0" w:color="auto"/>
                <w:bottom w:val="none" w:sz="0" w:space="0" w:color="auto"/>
                <w:right w:val="none" w:sz="0" w:space="0" w:color="auto"/>
              </w:divBdr>
            </w:div>
          </w:divsChild>
        </w:div>
        <w:div w:id="1945839297">
          <w:marLeft w:val="0"/>
          <w:marRight w:val="0"/>
          <w:marTop w:val="0"/>
          <w:marBottom w:val="0"/>
          <w:divBdr>
            <w:top w:val="none" w:sz="0" w:space="0" w:color="auto"/>
            <w:left w:val="none" w:sz="0" w:space="0" w:color="auto"/>
            <w:bottom w:val="none" w:sz="0" w:space="0" w:color="auto"/>
            <w:right w:val="none" w:sz="0" w:space="0" w:color="auto"/>
          </w:divBdr>
          <w:divsChild>
            <w:div w:id="1205554942">
              <w:marLeft w:val="0"/>
              <w:marRight w:val="0"/>
              <w:marTop w:val="0"/>
              <w:marBottom w:val="0"/>
              <w:divBdr>
                <w:top w:val="none" w:sz="0" w:space="0" w:color="auto"/>
                <w:left w:val="none" w:sz="0" w:space="0" w:color="auto"/>
                <w:bottom w:val="none" w:sz="0" w:space="0" w:color="auto"/>
                <w:right w:val="none" w:sz="0" w:space="0" w:color="auto"/>
              </w:divBdr>
            </w:div>
          </w:divsChild>
        </w:div>
        <w:div w:id="1219584019">
          <w:marLeft w:val="0"/>
          <w:marRight w:val="0"/>
          <w:marTop w:val="0"/>
          <w:marBottom w:val="0"/>
          <w:divBdr>
            <w:top w:val="none" w:sz="0" w:space="0" w:color="auto"/>
            <w:left w:val="none" w:sz="0" w:space="0" w:color="auto"/>
            <w:bottom w:val="none" w:sz="0" w:space="0" w:color="auto"/>
            <w:right w:val="none" w:sz="0" w:space="0" w:color="auto"/>
          </w:divBdr>
          <w:divsChild>
            <w:div w:id="1766918980">
              <w:marLeft w:val="0"/>
              <w:marRight w:val="0"/>
              <w:marTop w:val="0"/>
              <w:marBottom w:val="0"/>
              <w:divBdr>
                <w:top w:val="none" w:sz="0" w:space="0" w:color="auto"/>
                <w:left w:val="none" w:sz="0" w:space="0" w:color="auto"/>
                <w:bottom w:val="none" w:sz="0" w:space="0" w:color="auto"/>
                <w:right w:val="none" w:sz="0" w:space="0" w:color="auto"/>
              </w:divBdr>
            </w:div>
          </w:divsChild>
        </w:div>
        <w:div w:id="1427460785">
          <w:marLeft w:val="0"/>
          <w:marRight w:val="0"/>
          <w:marTop w:val="0"/>
          <w:marBottom w:val="0"/>
          <w:divBdr>
            <w:top w:val="none" w:sz="0" w:space="0" w:color="auto"/>
            <w:left w:val="none" w:sz="0" w:space="0" w:color="auto"/>
            <w:bottom w:val="none" w:sz="0" w:space="0" w:color="auto"/>
            <w:right w:val="none" w:sz="0" w:space="0" w:color="auto"/>
          </w:divBdr>
          <w:divsChild>
            <w:div w:id="1254824387">
              <w:marLeft w:val="0"/>
              <w:marRight w:val="0"/>
              <w:marTop w:val="0"/>
              <w:marBottom w:val="0"/>
              <w:divBdr>
                <w:top w:val="none" w:sz="0" w:space="0" w:color="auto"/>
                <w:left w:val="none" w:sz="0" w:space="0" w:color="auto"/>
                <w:bottom w:val="none" w:sz="0" w:space="0" w:color="auto"/>
                <w:right w:val="none" w:sz="0" w:space="0" w:color="auto"/>
              </w:divBdr>
            </w:div>
          </w:divsChild>
        </w:div>
        <w:div w:id="1286616668">
          <w:marLeft w:val="0"/>
          <w:marRight w:val="0"/>
          <w:marTop w:val="0"/>
          <w:marBottom w:val="0"/>
          <w:divBdr>
            <w:top w:val="none" w:sz="0" w:space="0" w:color="auto"/>
            <w:left w:val="none" w:sz="0" w:space="0" w:color="auto"/>
            <w:bottom w:val="none" w:sz="0" w:space="0" w:color="auto"/>
            <w:right w:val="none" w:sz="0" w:space="0" w:color="auto"/>
          </w:divBdr>
          <w:divsChild>
            <w:div w:id="1518958102">
              <w:marLeft w:val="0"/>
              <w:marRight w:val="0"/>
              <w:marTop w:val="0"/>
              <w:marBottom w:val="0"/>
              <w:divBdr>
                <w:top w:val="none" w:sz="0" w:space="0" w:color="auto"/>
                <w:left w:val="none" w:sz="0" w:space="0" w:color="auto"/>
                <w:bottom w:val="none" w:sz="0" w:space="0" w:color="auto"/>
                <w:right w:val="none" w:sz="0" w:space="0" w:color="auto"/>
              </w:divBdr>
            </w:div>
          </w:divsChild>
        </w:div>
        <w:div w:id="1291090333">
          <w:marLeft w:val="0"/>
          <w:marRight w:val="0"/>
          <w:marTop w:val="0"/>
          <w:marBottom w:val="0"/>
          <w:divBdr>
            <w:top w:val="none" w:sz="0" w:space="0" w:color="auto"/>
            <w:left w:val="none" w:sz="0" w:space="0" w:color="auto"/>
            <w:bottom w:val="none" w:sz="0" w:space="0" w:color="auto"/>
            <w:right w:val="none" w:sz="0" w:space="0" w:color="auto"/>
          </w:divBdr>
          <w:divsChild>
            <w:div w:id="1474909856">
              <w:marLeft w:val="0"/>
              <w:marRight w:val="0"/>
              <w:marTop w:val="0"/>
              <w:marBottom w:val="0"/>
              <w:divBdr>
                <w:top w:val="none" w:sz="0" w:space="0" w:color="auto"/>
                <w:left w:val="none" w:sz="0" w:space="0" w:color="auto"/>
                <w:bottom w:val="none" w:sz="0" w:space="0" w:color="auto"/>
                <w:right w:val="none" w:sz="0" w:space="0" w:color="auto"/>
              </w:divBdr>
            </w:div>
          </w:divsChild>
        </w:div>
        <w:div w:id="1308437290">
          <w:marLeft w:val="0"/>
          <w:marRight w:val="0"/>
          <w:marTop w:val="0"/>
          <w:marBottom w:val="0"/>
          <w:divBdr>
            <w:top w:val="none" w:sz="0" w:space="0" w:color="auto"/>
            <w:left w:val="none" w:sz="0" w:space="0" w:color="auto"/>
            <w:bottom w:val="none" w:sz="0" w:space="0" w:color="auto"/>
            <w:right w:val="none" w:sz="0" w:space="0" w:color="auto"/>
          </w:divBdr>
          <w:divsChild>
            <w:div w:id="1852724295">
              <w:marLeft w:val="0"/>
              <w:marRight w:val="0"/>
              <w:marTop w:val="0"/>
              <w:marBottom w:val="0"/>
              <w:divBdr>
                <w:top w:val="none" w:sz="0" w:space="0" w:color="auto"/>
                <w:left w:val="none" w:sz="0" w:space="0" w:color="auto"/>
                <w:bottom w:val="none" w:sz="0" w:space="0" w:color="auto"/>
                <w:right w:val="none" w:sz="0" w:space="0" w:color="auto"/>
              </w:divBdr>
            </w:div>
          </w:divsChild>
        </w:div>
        <w:div w:id="1323856272">
          <w:marLeft w:val="0"/>
          <w:marRight w:val="0"/>
          <w:marTop w:val="0"/>
          <w:marBottom w:val="0"/>
          <w:divBdr>
            <w:top w:val="none" w:sz="0" w:space="0" w:color="auto"/>
            <w:left w:val="none" w:sz="0" w:space="0" w:color="auto"/>
            <w:bottom w:val="none" w:sz="0" w:space="0" w:color="auto"/>
            <w:right w:val="none" w:sz="0" w:space="0" w:color="auto"/>
          </w:divBdr>
          <w:divsChild>
            <w:div w:id="1760902797">
              <w:marLeft w:val="0"/>
              <w:marRight w:val="0"/>
              <w:marTop w:val="0"/>
              <w:marBottom w:val="0"/>
              <w:divBdr>
                <w:top w:val="none" w:sz="0" w:space="0" w:color="auto"/>
                <w:left w:val="none" w:sz="0" w:space="0" w:color="auto"/>
                <w:bottom w:val="none" w:sz="0" w:space="0" w:color="auto"/>
                <w:right w:val="none" w:sz="0" w:space="0" w:color="auto"/>
              </w:divBdr>
            </w:div>
          </w:divsChild>
        </w:div>
        <w:div w:id="1324773974">
          <w:marLeft w:val="0"/>
          <w:marRight w:val="0"/>
          <w:marTop w:val="0"/>
          <w:marBottom w:val="0"/>
          <w:divBdr>
            <w:top w:val="none" w:sz="0" w:space="0" w:color="auto"/>
            <w:left w:val="none" w:sz="0" w:space="0" w:color="auto"/>
            <w:bottom w:val="none" w:sz="0" w:space="0" w:color="auto"/>
            <w:right w:val="none" w:sz="0" w:space="0" w:color="auto"/>
          </w:divBdr>
          <w:divsChild>
            <w:div w:id="2073697601">
              <w:marLeft w:val="0"/>
              <w:marRight w:val="0"/>
              <w:marTop w:val="0"/>
              <w:marBottom w:val="0"/>
              <w:divBdr>
                <w:top w:val="none" w:sz="0" w:space="0" w:color="auto"/>
                <w:left w:val="none" w:sz="0" w:space="0" w:color="auto"/>
                <w:bottom w:val="none" w:sz="0" w:space="0" w:color="auto"/>
                <w:right w:val="none" w:sz="0" w:space="0" w:color="auto"/>
              </w:divBdr>
            </w:div>
          </w:divsChild>
        </w:div>
        <w:div w:id="1348294032">
          <w:marLeft w:val="0"/>
          <w:marRight w:val="0"/>
          <w:marTop w:val="0"/>
          <w:marBottom w:val="0"/>
          <w:divBdr>
            <w:top w:val="none" w:sz="0" w:space="0" w:color="auto"/>
            <w:left w:val="none" w:sz="0" w:space="0" w:color="auto"/>
            <w:bottom w:val="none" w:sz="0" w:space="0" w:color="auto"/>
            <w:right w:val="none" w:sz="0" w:space="0" w:color="auto"/>
          </w:divBdr>
          <w:divsChild>
            <w:div w:id="1957061838">
              <w:marLeft w:val="0"/>
              <w:marRight w:val="0"/>
              <w:marTop w:val="0"/>
              <w:marBottom w:val="0"/>
              <w:divBdr>
                <w:top w:val="none" w:sz="0" w:space="0" w:color="auto"/>
                <w:left w:val="none" w:sz="0" w:space="0" w:color="auto"/>
                <w:bottom w:val="none" w:sz="0" w:space="0" w:color="auto"/>
                <w:right w:val="none" w:sz="0" w:space="0" w:color="auto"/>
              </w:divBdr>
            </w:div>
          </w:divsChild>
        </w:div>
        <w:div w:id="1456286680">
          <w:marLeft w:val="0"/>
          <w:marRight w:val="0"/>
          <w:marTop w:val="0"/>
          <w:marBottom w:val="0"/>
          <w:divBdr>
            <w:top w:val="none" w:sz="0" w:space="0" w:color="auto"/>
            <w:left w:val="none" w:sz="0" w:space="0" w:color="auto"/>
            <w:bottom w:val="none" w:sz="0" w:space="0" w:color="auto"/>
            <w:right w:val="none" w:sz="0" w:space="0" w:color="auto"/>
          </w:divBdr>
          <w:divsChild>
            <w:div w:id="1354457504">
              <w:marLeft w:val="0"/>
              <w:marRight w:val="0"/>
              <w:marTop w:val="0"/>
              <w:marBottom w:val="0"/>
              <w:divBdr>
                <w:top w:val="none" w:sz="0" w:space="0" w:color="auto"/>
                <w:left w:val="none" w:sz="0" w:space="0" w:color="auto"/>
                <w:bottom w:val="none" w:sz="0" w:space="0" w:color="auto"/>
                <w:right w:val="none" w:sz="0" w:space="0" w:color="auto"/>
              </w:divBdr>
            </w:div>
          </w:divsChild>
        </w:div>
        <w:div w:id="1960913005">
          <w:marLeft w:val="0"/>
          <w:marRight w:val="0"/>
          <w:marTop w:val="0"/>
          <w:marBottom w:val="0"/>
          <w:divBdr>
            <w:top w:val="none" w:sz="0" w:space="0" w:color="auto"/>
            <w:left w:val="none" w:sz="0" w:space="0" w:color="auto"/>
            <w:bottom w:val="none" w:sz="0" w:space="0" w:color="auto"/>
            <w:right w:val="none" w:sz="0" w:space="0" w:color="auto"/>
          </w:divBdr>
          <w:divsChild>
            <w:div w:id="1368994546">
              <w:marLeft w:val="0"/>
              <w:marRight w:val="0"/>
              <w:marTop w:val="0"/>
              <w:marBottom w:val="0"/>
              <w:divBdr>
                <w:top w:val="none" w:sz="0" w:space="0" w:color="auto"/>
                <w:left w:val="none" w:sz="0" w:space="0" w:color="auto"/>
                <w:bottom w:val="none" w:sz="0" w:space="0" w:color="auto"/>
                <w:right w:val="none" w:sz="0" w:space="0" w:color="auto"/>
              </w:divBdr>
            </w:div>
          </w:divsChild>
        </w:div>
        <w:div w:id="1381779272">
          <w:marLeft w:val="0"/>
          <w:marRight w:val="0"/>
          <w:marTop w:val="0"/>
          <w:marBottom w:val="0"/>
          <w:divBdr>
            <w:top w:val="none" w:sz="0" w:space="0" w:color="auto"/>
            <w:left w:val="none" w:sz="0" w:space="0" w:color="auto"/>
            <w:bottom w:val="none" w:sz="0" w:space="0" w:color="auto"/>
            <w:right w:val="none" w:sz="0" w:space="0" w:color="auto"/>
          </w:divBdr>
          <w:divsChild>
            <w:div w:id="1983080137">
              <w:marLeft w:val="0"/>
              <w:marRight w:val="0"/>
              <w:marTop w:val="0"/>
              <w:marBottom w:val="0"/>
              <w:divBdr>
                <w:top w:val="none" w:sz="0" w:space="0" w:color="auto"/>
                <w:left w:val="none" w:sz="0" w:space="0" w:color="auto"/>
                <w:bottom w:val="none" w:sz="0" w:space="0" w:color="auto"/>
                <w:right w:val="none" w:sz="0" w:space="0" w:color="auto"/>
              </w:divBdr>
            </w:div>
          </w:divsChild>
        </w:div>
        <w:div w:id="1762607699">
          <w:marLeft w:val="0"/>
          <w:marRight w:val="0"/>
          <w:marTop w:val="0"/>
          <w:marBottom w:val="0"/>
          <w:divBdr>
            <w:top w:val="none" w:sz="0" w:space="0" w:color="auto"/>
            <w:left w:val="none" w:sz="0" w:space="0" w:color="auto"/>
            <w:bottom w:val="none" w:sz="0" w:space="0" w:color="auto"/>
            <w:right w:val="none" w:sz="0" w:space="0" w:color="auto"/>
          </w:divBdr>
          <w:divsChild>
            <w:div w:id="1383824609">
              <w:marLeft w:val="0"/>
              <w:marRight w:val="0"/>
              <w:marTop w:val="0"/>
              <w:marBottom w:val="0"/>
              <w:divBdr>
                <w:top w:val="none" w:sz="0" w:space="0" w:color="auto"/>
                <w:left w:val="none" w:sz="0" w:space="0" w:color="auto"/>
                <w:bottom w:val="none" w:sz="0" w:space="0" w:color="auto"/>
                <w:right w:val="none" w:sz="0" w:space="0" w:color="auto"/>
              </w:divBdr>
            </w:div>
          </w:divsChild>
        </w:div>
        <w:div w:id="2011523921">
          <w:marLeft w:val="0"/>
          <w:marRight w:val="0"/>
          <w:marTop w:val="0"/>
          <w:marBottom w:val="0"/>
          <w:divBdr>
            <w:top w:val="none" w:sz="0" w:space="0" w:color="auto"/>
            <w:left w:val="none" w:sz="0" w:space="0" w:color="auto"/>
            <w:bottom w:val="none" w:sz="0" w:space="0" w:color="auto"/>
            <w:right w:val="none" w:sz="0" w:space="0" w:color="auto"/>
          </w:divBdr>
          <w:divsChild>
            <w:div w:id="1387681247">
              <w:marLeft w:val="0"/>
              <w:marRight w:val="0"/>
              <w:marTop w:val="0"/>
              <w:marBottom w:val="0"/>
              <w:divBdr>
                <w:top w:val="none" w:sz="0" w:space="0" w:color="auto"/>
                <w:left w:val="none" w:sz="0" w:space="0" w:color="auto"/>
                <w:bottom w:val="none" w:sz="0" w:space="0" w:color="auto"/>
                <w:right w:val="none" w:sz="0" w:space="0" w:color="auto"/>
              </w:divBdr>
            </w:div>
          </w:divsChild>
        </w:div>
        <w:div w:id="2091929482">
          <w:marLeft w:val="0"/>
          <w:marRight w:val="0"/>
          <w:marTop w:val="0"/>
          <w:marBottom w:val="0"/>
          <w:divBdr>
            <w:top w:val="none" w:sz="0" w:space="0" w:color="auto"/>
            <w:left w:val="none" w:sz="0" w:space="0" w:color="auto"/>
            <w:bottom w:val="none" w:sz="0" w:space="0" w:color="auto"/>
            <w:right w:val="none" w:sz="0" w:space="0" w:color="auto"/>
          </w:divBdr>
          <w:divsChild>
            <w:div w:id="1392776597">
              <w:marLeft w:val="0"/>
              <w:marRight w:val="0"/>
              <w:marTop w:val="0"/>
              <w:marBottom w:val="0"/>
              <w:divBdr>
                <w:top w:val="none" w:sz="0" w:space="0" w:color="auto"/>
                <w:left w:val="none" w:sz="0" w:space="0" w:color="auto"/>
                <w:bottom w:val="none" w:sz="0" w:space="0" w:color="auto"/>
                <w:right w:val="none" w:sz="0" w:space="0" w:color="auto"/>
              </w:divBdr>
            </w:div>
          </w:divsChild>
        </w:div>
        <w:div w:id="1393390373">
          <w:marLeft w:val="0"/>
          <w:marRight w:val="0"/>
          <w:marTop w:val="0"/>
          <w:marBottom w:val="0"/>
          <w:divBdr>
            <w:top w:val="none" w:sz="0" w:space="0" w:color="auto"/>
            <w:left w:val="none" w:sz="0" w:space="0" w:color="auto"/>
            <w:bottom w:val="none" w:sz="0" w:space="0" w:color="auto"/>
            <w:right w:val="none" w:sz="0" w:space="0" w:color="auto"/>
          </w:divBdr>
          <w:divsChild>
            <w:div w:id="1982269643">
              <w:marLeft w:val="0"/>
              <w:marRight w:val="0"/>
              <w:marTop w:val="0"/>
              <w:marBottom w:val="0"/>
              <w:divBdr>
                <w:top w:val="none" w:sz="0" w:space="0" w:color="auto"/>
                <w:left w:val="none" w:sz="0" w:space="0" w:color="auto"/>
                <w:bottom w:val="none" w:sz="0" w:space="0" w:color="auto"/>
                <w:right w:val="none" w:sz="0" w:space="0" w:color="auto"/>
              </w:divBdr>
            </w:div>
          </w:divsChild>
        </w:div>
        <w:div w:id="1429694374">
          <w:marLeft w:val="0"/>
          <w:marRight w:val="0"/>
          <w:marTop w:val="0"/>
          <w:marBottom w:val="0"/>
          <w:divBdr>
            <w:top w:val="none" w:sz="0" w:space="0" w:color="auto"/>
            <w:left w:val="none" w:sz="0" w:space="0" w:color="auto"/>
            <w:bottom w:val="none" w:sz="0" w:space="0" w:color="auto"/>
            <w:right w:val="none" w:sz="0" w:space="0" w:color="auto"/>
          </w:divBdr>
          <w:divsChild>
            <w:div w:id="1396858739">
              <w:marLeft w:val="0"/>
              <w:marRight w:val="0"/>
              <w:marTop w:val="0"/>
              <w:marBottom w:val="0"/>
              <w:divBdr>
                <w:top w:val="none" w:sz="0" w:space="0" w:color="auto"/>
                <w:left w:val="none" w:sz="0" w:space="0" w:color="auto"/>
                <w:bottom w:val="none" w:sz="0" w:space="0" w:color="auto"/>
                <w:right w:val="none" w:sz="0" w:space="0" w:color="auto"/>
              </w:divBdr>
            </w:div>
          </w:divsChild>
        </w:div>
        <w:div w:id="1479884165">
          <w:marLeft w:val="0"/>
          <w:marRight w:val="0"/>
          <w:marTop w:val="0"/>
          <w:marBottom w:val="0"/>
          <w:divBdr>
            <w:top w:val="none" w:sz="0" w:space="0" w:color="auto"/>
            <w:left w:val="none" w:sz="0" w:space="0" w:color="auto"/>
            <w:bottom w:val="none" w:sz="0" w:space="0" w:color="auto"/>
            <w:right w:val="none" w:sz="0" w:space="0" w:color="auto"/>
          </w:divBdr>
          <w:divsChild>
            <w:div w:id="1422021403">
              <w:marLeft w:val="0"/>
              <w:marRight w:val="0"/>
              <w:marTop w:val="0"/>
              <w:marBottom w:val="0"/>
              <w:divBdr>
                <w:top w:val="none" w:sz="0" w:space="0" w:color="auto"/>
                <w:left w:val="none" w:sz="0" w:space="0" w:color="auto"/>
                <w:bottom w:val="none" w:sz="0" w:space="0" w:color="auto"/>
                <w:right w:val="none" w:sz="0" w:space="0" w:color="auto"/>
              </w:divBdr>
            </w:div>
          </w:divsChild>
        </w:div>
        <w:div w:id="1586765825">
          <w:marLeft w:val="0"/>
          <w:marRight w:val="0"/>
          <w:marTop w:val="0"/>
          <w:marBottom w:val="0"/>
          <w:divBdr>
            <w:top w:val="none" w:sz="0" w:space="0" w:color="auto"/>
            <w:left w:val="none" w:sz="0" w:space="0" w:color="auto"/>
            <w:bottom w:val="none" w:sz="0" w:space="0" w:color="auto"/>
            <w:right w:val="none" w:sz="0" w:space="0" w:color="auto"/>
          </w:divBdr>
          <w:divsChild>
            <w:div w:id="1431660463">
              <w:marLeft w:val="0"/>
              <w:marRight w:val="0"/>
              <w:marTop w:val="0"/>
              <w:marBottom w:val="0"/>
              <w:divBdr>
                <w:top w:val="none" w:sz="0" w:space="0" w:color="auto"/>
                <w:left w:val="none" w:sz="0" w:space="0" w:color="auto"/>
                <w:bottom w:val="none" w:sz="0" w:space="0" w:color="auto"/>
                <w:right w:val="none" w:sz="0" w:space="0" w:color="auto"/>
              </w:divBdr>
            </w:div>
          </w:divsChild>
        </w:div>
        <w:div w:id="2132818481">
          <w:marLeft w:val="0"/>
          <w:marRight w:val="0"/>
          <w:marTop w:val="0"/>
          <w:marBottom w:val="0"/>
          <w:divBdr>
            <w:top w:val="none" w:sz="0" w:space="0" w:color="auto"/>
            <w:left w:val="none" w:sz="0" w:space="0" w:color="auto"/>
            <w:bottom w:val="none" w:sz="0" w:space="0" w:color="auto"/>
            <w:right w:val="none" w:sz="0" w:space="0" w:color="auto"/>
          </w:divBdr>
          <w:divsChild>
            <w:div w:id="1460949955">
              <w:marLeft w:val="0"/>
              <w:marRight w:val="0"/>
              <w:marTop w:val="0"/>
              <w:marBottom w:val="0"/>
              <w:divBdr>
                <w:top w:val="none" w:sz="0" w:space="0" w:color="auto"/>
                <w:left w:val="none" w:sz="0" w:space="0" w:color="auto"/>
                <w:bottom w:val="none" w:sz="0" w:space="0" w:color="auto"/>
                <w:right w:val="none" w:sz="0" w:space="0" w:color="auto"/>
              </w:divBdr>
            </w:div>
          </w:divsChild>
        </w:div>
        <w:div w:id="1492521302">
          <w:marLeft w:val="0"/>
          <w:marRight w:val="0"/>
          <w:marTop w:val="0"/>
          <w:marBottom w:val="0"/>
          <w:divBdr>
            <w:top w:val="none" w:sz="0" w:space="0" w:color="auto"/>
            <w:left w:val="none" w:sz="0" w:space="0" w:color="auto"/>
            <w:bottom w:val="none" w:sz="0" w:space="0" w:color="auto"/>
            <w:right w:val="none" w:sz="0" w:space="0" w:color="auto"/>
          </w:divBdr>
          <w:divsChild>
            <w:div w:id="1602562480">
              <w:marLeft w:val="0"/>
              <w:marRight w:val="0"/>
              <w:marTop w:val="0"/>
              <w:marBottom w:val="0"/>
              <w:divBdr>
                <w:top w:val="none" w:sz="0" w:space="0" w:color="auto"/>
                <w:left w:val="none" w:sz="0" w:space="0" w:color="auto"/>
                <w:bottom w:val="none" w:sz="0" w:space="0" w:color="auto"/>
                <w:right w:val="none" w:sz="0" w:space="0" w:color="auto"/>
              </w:divBdr>
            </w:div>
          </w:divsChild>
        </w:div>
        <w:div w:id="1524443711">
          <w:marLeft w:val="0"/>
          <w:marRight w:val="0"/>
          <w:marTop w:val="0"/>
          <w:marBottom w:val="0"/>
          <w:divBdr>
            <w:top w:val="none" w:sz="0" w:space="0" w:color="auto"/>
            <w:left w:val="none" w:sz="0" w:space="0" w:color="auto"/>
            <w:bottom w:val="none" w:sz="0" w:space="0" w:color="auto"/>
            <w:right w:val="none" w:sz="0" w:space="0" w:color="auto"/>
          </w:divBdr>
          <w:divsChild>
            <w:div w:id="1762024403">
              <w:marLeft w:val="0"/>
              <w:marRight w:val="0"/>
              <w:marTop w:val="0"/>
              <w:marBottom w:val="0"/>
              <w:divBdr>
                <w:top w:val="none" w:sz="0" w:space="0" w:color="auto"/>
                <w:left w:val="none" w:sz="0" w:space="0" w:color="auto"/>
                <w:bottom w:val="none" w:sz="0" w:space="0" w:color="auto"/>
                <w:right w:val="none" w:sz="0" w:space="0" w:color="auto"/>
              </w:divBdr>
            </w:div>
          </w:divsChild>
        </w:div>
        <w:div w:id="1806123868">
          <w:marLeft w:val="0"/>
          <w:marRight w:val="0"/>
          <w:marTop w:val="0"/>
          <w:marBottom w:val="0"/>
          <w:divBdr>
            <w:top w:val="none" w:sz="0" w:space="0" w:color="auto"/>
            <w:left w:val="none" w:sz="0" w:space="0" w:color="auto"/>
            <w:bottom w:val="none" w:sz="0" w:space="0" w:color="auto"/>
            <w:right w:val="none" w:sz="0" w:space="0" w:color="auto"/>
          </w:divBdr>
          <w:divsChild>
            <w:div w:id="1643654063">
              <w:marLeft w:val="0"/>
              <w:marRight w:val="0"/>
              <w:marTop w:val="0"/>
              <w:marBottom w:val="0"/>
              <w:divBdr>
                <w:top w:val="none" w:sz="0" w:space="0" w:color="auto"/>
                <w:left w:val="none" w:sz="0" w:space="0" w:color="auto"/>
                <w:bottom w:val="none" w:sz="0" w:space="0" w:color="auto"/>
                <w:right w:val="none" w:sz="0" w:space="0" w:color="auto"/>
              </w:divBdr>
            </w:div>
          </w:divsChild>
        </w:div>
        <w:div w:id="1648054173">
          <w:marLeft w:val="0"/>
          <w:marRight w:val="0"/>
          <w:marTop w:val="0"/>
          <w:marBottom w:val="0"/>
          <w:divBdr>
            <w:top w:val="none" w:sz="0" w:space="0" w:color="auto"/>
            <w:left w:val="none" w:sz="0" w:space="0" w:color="auto"/>
            <w:bottom w:val="none" w:sz="0" w:space="0" w:color="auto"/>
            <w:right w:val="none" w:sz="0" w:space="0" w:color="auto"/>
          </w:divBdr>
          <w:divsChild>
            <w:div w:id="2140372546">
              <w:marLeft w:val="0"/>
              <w:marRight w:val="0"/>
              <w:marTop w:val="0"/>
              <w:marBottom w:val="0"/>
              <w:divBdr>
                <w:top w:val="none" w:sz="0" w:space="0" w:color="auto"/>
                <w:left w:val="none" w:sz="0" w:space="0" w:color="auto"/>
                <w:bottom w:val="none" w:sz="0" w:space="0" w:color="auto"/>
                <w:right w:val="none" w:sz="0" w:space="0" w:color="auto"/>
              </w:divBdr>
            </w:div>
          </w:divsChild>
        </w:div>
        <w:div w:id="1652756671">
          <w:marLeft w:val="0"/>
          <w:marRight w:val="0"/>
          <w:marTop w:val="0"/>
          <w:marBottom w:val="0"/>
          <w:divBdr>
            <w:top w:val="none" w:sz="0" w:space="0" w:color="auto"/>
            <w:left w:val="none" w:sz="0" w:space="0" w:color="auto"/>
            <w:bottom w:val="none" w:sz="0" w:space="0" w:color="auto"/>
            <w:right w:val="none" w:sz="0" w:space="0" w:color="auto"/>
          </w:divBdr>
          <w:divsChild>
            <w:div w:id="2070834423">
              <w:marLeft w:val="0"/>
              <w:marRight w:val="0"/>
              <w:marTop w:val="0"/>
              <w:marBottom w:val="0"/>
              <w:divBdr>
                <w:top w:val="none" w:sz="0" w:space="0" w:color="auto"/>
                <w:left w:val="none" w:sz="0" w:space="0" w:color="auto"/>
                <w:bottom w:val="none" w:sz="0" w:space="0" w:color="auto"/>
                <w:right w:val="none" w:sz="0" w:space="0" w:color="auto"/>
              </w:divBdr>
            </w:div>
          </w:divsChild>
        </w:div>
        <w:div w:id="1661077696">
          <w:marLeft w:val="0"/>
          <w:marRight w:val="0"/>
          <w:marTop w:val="0"/>
          <w:marBottom w:val="0"/>
          <w:divBdr>
            <w:top w:val="none" w:sz="0" w:space="0" w:color="auto"/>
            <w:left w:val="none" w:sz="0" w:space="0" w:color="auto"/>
            <w:bottom w:val="none" w:sz="0" w:space="0" w:color="auto"/>
            <w:right w:val="none" w:sz="0" w:space="0" w:color="auto"/>
          </w:divBdr>
          <w:divsChild>
            <w:div w:id="2094081383">
              <w:marLeft w:val="0"/>
              <w:marRight w:val="0"/>
              <w:marTop w:val="0"/>
              <w:marBottom w:val="0"/>
              <w:divBdr>
                <w:top w:val="none" w:sz="0" w:space="0" w:color="auto"/>
                <w:left w:val="none" w:sz="0" w:space="0" w:color="auto"/>
                <w:bottom w:val="none" w:sz="0" w:space="0" w:color="auto"/>
                <w:right w:val="none" w:sz="0" w:space="0" w:color="auto"/>
              </w:divBdr>
            </w:div>
          </w:divsChild>
        </w:div>
        <w:div w:id="1813792003">
          <w:marLeft w:val="0"/>
          <w:marRight w:val="0"/>
          <w:marTop w:val="0"/>
          <w:marBottom w:val="0"/>
          <w:divBdr>
            <w:top w:val="none" w:sz="0" w:space="0" w:color="auto"/>
            <w:left w:val="none" w:sz="0" w:space="0" w:color="auto"/>
            <w:bottom w:val="none" w:sz="0" w:space="0" w:color="auto"/>
            <w:right w:val="none" w:sz="0" w:space="0" w:color="auto"/>
          </w:divBdr>
          <w:divsChild>
            <w:div w:id="1726181330">
              <w:marLeft w:val="0"/>
              <w:marRight w:val="0"/>
              <w:marTop w:val="0"/>
              <w:marBottom w:val="0"/>
              <w:divBdr>
                <w:top w:val="none" w:sz="0" w:space="0" w:color="auto"/>
                <w:left w:val="none" w:sz="0" w:space="0" w:color="auto"/>
                <w:bottom w:val="none" w:sz="0" w:space="0" w:color="auto"/>
                <w:right w:val="none" w:sz="0" w:space="0" w:color="auto"/>
              </w:divBdr>
            </w:div>
          </w:divsChild>
        </w:div>
        <w:div w:id="2092658971">
          <w:marLeft w:val="0"/>
          <w:marRight w:val="0"/>
          <w:marTop w:val="0"/>
          <w:marBottom w:val="0"/>
          <w:divBdr>
            <w:top w:val="none" w:sz="0" w:space="0" w:color="auto"/>
            <w:left w:val="none" w:sz="0" w:space="0" w:color="auto"/>
            <w:bottom w:val="none" w:sz="0" w:space="0" w:color="auto"/>
            <w:right w:val="none" w:sz="0" w:space="0" w:color="auto"/>
          </w:divBdr>
          <w:divsChild>
            <w:div w:id="1727609987">
              <w:marLeft w:val="0"/>
              <w:marRight w:val="0"/>
              <w:marTop w:val="0"/>
              <w:marBottom w:val="0"/>
              <w:divBdr>
                <w:top w:val="none" w:sz="0" w:space="0" w:color="auto"/>
                <w:left w:val="none" w:sz="0" w:space="0" w:color="auto"/>
                <w:bottom w:val="none" w:sz="0" w:space="0" w:color="auto"/>
                <w:right w:val="none" w:sz="0" w:space="0" w:color="auto"/>
              </w:divBdr>
            </w:div>
          </w:divsChild>
        </w:div>
        <w:div w:id="1785802630">
          <w:marLeft w:val="0"/>
          <w:marRight w:val="0"/>
          <w:marTop w:val="0"/>
          <w:marBottom w:val="0"/>
          <w:divBdr>
            <w:top w:val="none" w:sz="0" w:space="0" w:color="auto"/>
            <w:left w:val="none" w:sz="0" w:space="0" w:color="auto"/>
            <w:bottom w:val="none" w:sz="0" w:space="0" w:color="auto"/>
            <w:right w:val="none" w:sz="0" w:space="0" w:color="auto"/>
          </w:divBdr>
          <w:divsChild>
            <w:div w:id="1842620378">
              <w:marLeft w:val="0"/>
              <w:marRight w:val="0"/>
              <w:marTop w:val="0"/>
              <w:marBottom w:val="0"/>
              <w:divBdr>
                <w:top w:val="none" w:sz="0" w:space="0" w:color="auto"/>
                <w:left w:val="none" w:sz="0" w:space="0" w:color="auto"/>
                <w:bottom w:val="none" w:sz="0" w:space="0" w:color="auto"/>
                <w:right w:val="none" w:sz="0" w:space="0" w:color="auto"/>
              </w:divBdr>
            </w:div>
          </w:divsChild>
        </w:div>
        <w:div w:id="1823697572">
          <w:marLeft w:val="0"/>
          <w:marRight w:val="0"/>
          <w:marTop w:val="0"/>
          <w:marBottom w:val="0"/>
          <w:divBdr>
            <w:top w:val="none" w:sz="0" w:space="0" w:color="auto"/>
            <w:left w:val="none" w:sz="0" w:space="0" w:color="auto"/>
            <w:bottom w:val="none" w:sz="0" w:space="0" w:color="auto"/>
            <w:right w:val="none" w:sz="0" w:space="0" w:color="auto"/>
          </w:divBdr>
          <w:divsChild>
            <w:div w:id="1831291892">
              <w:marLeft w:val="0"/>
              <w:marRight w:val="0"/>
              <w:marTop w:val="0"/>
              <w:marBottom w:val="0"/>
              <w:divBdr>
                <w:top w:val="none" w:sz="0" w:space="0" w:color="auto"/>
                <w:left w:val="none" w:sz="0" w:space="0" w:color="auto"/>
                <w:bottom w:val="none" w:sz="0" w:space="0" w:color="auto"/>
                <w:right w:val="none" w:sz="0" w:space="0" w:color="auto"/>
              </w:divBdr>
            </w:div>
          </w:divsChild>
        </w:div>
        <w:div w:id="1869247095">
          <w:marLeft w:val="0"/>
          <w:marRight w:val="0"/>
          <w:marTop w:val="0"/>
          <w:marBottom w:val="0"/>
          <w:divBdr>
            <w:top w:val="none" w:sz="0" w:space="0" w:color="auto"/>
            <w:left w:val="none" w:sz="0" w:space="0" w:color="auto"/>
            <w:bottom w:val="none" w:sz="0" w:space="0" w:color="auto"/>
            <w:right w:val="none" w:sz="0" w:space="0" w:color="auto"/>
          </w:divBdr>
          <w:divsChild>
            <w:div w:id="1990744663">
              <w:marLeft w:val="0"/>
              <w:marRight w:val="0"/>
              <w:marTop w:val="0"/>
              <w:marBottom w:val="0"/>
              <w:divBdr>
                <w:top w:val="none" w:sz="0" w:space="0" w:color="auto"/>
                <w:left w:val="none" w:sz="0" w:space="0" w:color="auto"/>
                <w:bottom w:val="none" w:sz="0" w:space="0" w:color="auto"/>
                <w:right w:val="none" w:sz="0" w:space="0" w:color="auto"/>
              </w:divBdr>
            </w:div>
          </w:divsChild>
        </w:div>
        <w:div w:id="1900894671">
          <w:marLeft w:val="0"/>
          <w:marRight w:val="0"/>
          <w:marTop w:val="0"/>
          <w:marBottom w:val="0"/>
          <w:divBdr>
            <w:top w:val="none" w:sz="0" w:space="0" w:color="auto"/>
            <w:left w:val="none" w:sz="0" w:space="0" w:color="auto"/>
            <w:bottom w:val="none" w:sz="0" w:space="0" w:color="auto"/>
            <w:right w:val="none" w:sz="0" w:space="0" w:color="auto"/>
          </w:divBdr>
          <w:divsChild>
            <w:div w:id="1900314199">
              <w:marLeft w:val="0"/>
              <w:marRight w:val="0"/>
              <w:marTop w:val="0"/>
              <w:marBottom w:val="0"/>
              <w:divBdr>
                <w:top w:val="none" w:sz="0" w:space="0" w:color="auto"/>
                <w:left w:val="none" w:sz="0" w:space="0" w:color="auto"/>
                <w:bottom w:val="none" w:sz="0" w:space="0" w:color="auto"/>
                <w:right w:val="none" w:sz="0" w:space="0" w:color="auto"/>
              </w:divBdr>
            </w:div>
          </w:divsChild>
        </w:div>
        <w:div w:id="2006543803">
          <w:marLeft w:val="0"/>
          <w:marRight w:val="0"/>
          <w:marTop w:val="0"/>
          <w:marBottom w:val="0"/>
          <w:divBdr>
            <w:top w:val="none" w:sz="0" w:space="0" w:color="auto"/>
            <w:left w:val="none" w:sz="0" w:space="0" w:color="auto"/>
            <w:bottom w:val="none" w:sz="0" w:space="0" w:color="auto"/>
            <w:right w:val="none" w:sz="0" w:space="0" w:color="auto"/>
          </w:divBdr>
          <w:divsChild>
            <w:div w:id="1916890470">
              <w:marLeft w:val="0"/>
              <w:marRight w:val="0"/>
              <w:marTop w:val="0"/>
              <w:marBottom w:val="0"/>
              <w:divBdr>
                <w:top w:val="none" w:sz="0" w:space="0" w:color="auto"/>
                <w:left w:val="none" w:sz="0" w:space="0" w:color="auto"/>
                <w:bottom w:val="none" w:sz="0" w:space="0" w:color="auto"/>
                <w:right w:val="none" w:sz="0" w:space="0" w:color="auto"/>
              </w:divBdr>
            </w:div>
          </w:divsChild>
        </w:div>
        <w:div w:id="2119448994">
          <w:marLeft w:val="0"/>
          <w:marRight w:val="0"/>
          <w:marTop w:val="0"/>
          <w:marBottom w:val="0"/>
          <w:divBdr>
            <w:top w:val="none" w:sz="0" w:space="0" w:color="auto"/>
            <w:left w:val="none" w:sz="0" w:space="0" w:color="auto"/>
            <w:bottom w:val="none" w:sz="0" w:space="0" w:color="auto"/>
            <w:right w:val="none" w:sz="0" w:space="0" w:color="auto"/>
          </w:divBdr>
          <w:divsChild>
            <w:div w:id="21041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Word_Document.docx"/><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assets.publishing.service.gov.uk/government/uploads/system/uploads/attachment_data/file/920020/High_needs_operational_guide_2021_to_2022.pdf" TargetMode="Externa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hyperlink" Target="mailto:ProviderServices@suffolk.gov.uk" TargetMode="External"/><Relationship Id="rId10" Type="http://schemas.openxmlformats.org/officeDocument/2006/relationships/image" Target="media/image1.png"/><Relationship Id="rId19" Type="http://schemas.openxmlformats.org/officeDocument/2006/relationships/image" Target="media/image6.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area-guidelines-and-net-capacity" TargetMode="External"/><Relationship Id="rId22" Type="http://schemas.openxmlformats.org/officeDocument/2006/relationships/hyperlink" Target="https://suffolklearning.com/early-years/inclusion-send/high-needs-fundin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0f4ff53-bf8d-4977-b09b-5f3d20f1ad12">
      <UserInfo>
        <DisplayName>Emily Alleyne</DisplayName>
        <AccountId>31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EE8747DEC89D44AB693137ECD62367" ma:contentTypeVersion="4" ma:contentTypeDescription="Create a new document." ma:contentTypeScope="" ma:versionID="20bcb4a29a95dff747e44929f5eb9593">
  <xsd:schema xmlns:xsd="http://www.w3.org/2001/XMLSchema" xmlns:xs="http://www.w3.org/2001/XMLSchema" xmlns:p="http://schemas.microsoft.com/office/2006/metadata/properties" xmlns:ns2="11bea7f2-00cc-4b74-be78-ffa0d0df4a29" xmlns:ns3="a0f4ff53-bf8d-4977-b09b-5f3d20f1ad12" targetNamespace="http://schemas.microsoft.com/office/2006/metadata/properties" ma:root="true" ma:fieldsID="7f62b5c2d0fcd9ec1c8533fd490009f5" ns2:_="" ns3:_="">
    <xsd:import namespace="11bea7f2-00cc-4b74-be78-ffa0d0df4a29"/>
    <xsd:import namespace="a0f4ff53-bf8d-4977-b09b-5f3d20f1ad1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bea7f2-00cc-4b74-be78-ffa0d0df4a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f4ff53-bf8d-4977-b09b-5f3d20f1ad1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1C9681-8418-47E8-AF55-7C5ED92F11C5}">
  <ds:schemaRefs>
    <ds:schemaRef ds:uri="http://schemas.microsoft.com/office/2006/metadata/properties"/>
    <ds:schemaRef ds:uri="http://schemas.microsoft.com/office/infopath/2007/PartnerControls"/>
    <ds:schemaRef ds:uri="a0f4ff53-bf8d-4977-b09b-5f3d20f1ad12"/>
  </ds:schemaRefs>
</ds:datastoreItem>
</file>

<file path=customXml/itemProps2.xml><?xml version="1.0" encoding="utf-8"?>
<ds:datastoreItem xmlns:ds="http://schemas.openxmlformats.org/officeDocument/2006/customXml" ds:itemID="{34E06A40-07E9-4F8F-B896-74DF548BFCA6}">
  <ds:schemaRefs>
    <ds:schemaRef ds:uri="http://schemas.microsoft.com/sharepoint/v3/contenttype/forms"/>
  </ds:schemaRefs>
</ds:datastoreItem>
</file>

<file path=customXml/itemProps3.xml><?xml version="1.0" encoding="utf-8"?>
<ds:datastoreItem xmlns:ds="http://schemas.openxmlformats.org/officeDocument/2006/customXml" ds:itemID="{CEB5ED9E-6803-441C-84A6-8EDA0CF4B5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bea7f2-00cc-4b74-be78-ffa0d0df4a29"/>
    <ds:schemaRef ds:uri="a0f4ff53-bf8d-4977-b09b-5f3d20f1ad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3034</Words>
  <Characters>17295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2023-04-28_phase_3_units_faqs</dc:title>
  <dc:subject>
  </dc:subject>
  <dc:creator>Gina Byrne</dc:creator>
  <cp:keywords>
  </cp:keywords>
  <dc:description>
  </dc:description>
  <cp:lastModifiedBy>Carole Filby</cp:lastModifiedBy>
  <cp:revision>5</cp:revision>
  <dcterms:created xsi:type="dcterms:W3CDTF">2023-05-04T15:09:00Z</dcterms:created>
  <dcterms:modified xsi:type="dcterms:W3CDTF">2023-11-07T15:38:29Z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0x010100BAEE8747DEC89D44AB693137ECD62367</vt:lpwstr>
  </property>
  <property fmtid="{D5CDD505-2E9C-101B-9397-08002B2CF9AE}" pid="3" name="MediaServiceImageTags">
    <vt:lpwstr/>
  </property>
</Properties>
</file>