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E228" w14:textId="77777777" w:rsidR="005F1E21" w:rsidRPr="00B83F05" w:rsidRDefault="005F1E21"/>
    <w:p w14:paraId="23A00567" w14:textId="77777777" w:rsidR="00763748" w:rsidRDefault="005C37F6" w:rsidP="0003363A">
      <w:pPr>
        <w:pStyle w:val="NoSpacing"/>
        <w:jc w:val="both"/>
        <w:rPr>
          <w:rFonts w:ascii="Arial" w:hAnsi="Arial" w:cs="Arial"/>
          <w:b/>
          <w:sz w:val="24"/>
          <w:szCs w:val="24"/>
        </w:rPr>
      </w:pPr>
      <w:r w:rsidRPr="0003754C">
        <w:rPr>
          <w:rFonts w:ascii="Arial" w:hAnsi="Arial" w:cs="Arial"/>
          <w:b/>
          <w:sz w:val="24"/>
          <w:szCs w:val="24"/>
        </w:rPr>
        <w:t xml:space="preserve">How applications are </w:t>
      </w:r>
      <w:r w:rsidR="00AC1E25" w:rsidRPr="0003754C">
        <w:rPr>
          <w:rFonts w:ascii="Arial" w:hAnsi="Arial" w:cs="Arial"/>
          <w:b/>
          <w:sz w:val="24"/>
          <w:szCs w:val="24"/>
        </w:rPr>
        <w:t>p</w:t>
      </w:r>
      <w:r w:rsidRPr="0003754C">
        <w:rPr>
          <w:rFonts w:ascii="Arial" w:hAnsi="Arial" w:cs="Arial"/>
          <w:b/>
          <w:sz w:val="24"/>
          <w:szCs w:val="24"/>
        </w:rPr>
        <w:t>rogressed</w:t>
      </w:r>
    </w:p>
    <w:p w14:paraId="52549CC2" w14:textId="77777777" w:rsidR="0003754C" w:rsidRPr="0003754C" w:rsidRDefault="0003754C" w:rsidP="0003363A">
      <w:pPr>
        <w:pStyle w:val="NoSpacing"/>
        <w:jc w:val="both"/>
        <w:rPr>
          <w:rFonts w:ascii="Arial" w:hAnsi="Arial" w:cs="Arial"/>
          <w:b/>
          <w:sz w:val="24"/>
          <w:szCs w:val="24"/>
        </w:rPr>
      </w:pPr>
    </w:p>
    <w:p w14:paraId="4CFC1756" w14:textId="2E5DF280" w:rsidR="008631ED" w:rsidRPr="00B83F05" w:rsidRDefault="008631ED" w:rsidP="0003363A">
      <w:pPr>
        <w:jc w:val="both"/>
        <w:rPr>
          <w:rFonts w:ascii="Arial" w:hAnsi="Arial" w:cs="Arial"/>
        </w:rPr>
      </w:pPr>
      <w:r w:rsidRPr="00B83F05">
        <w:rPr>
          <w:rFonts w:ascii="Arial" w:hAnsi="Arial" w:cs="Arial"/>
        </w:rPr>
        <w:t xml:space="preserve">This </w:t>
      </w:r>
      <w:r w:rsidR="008E443C" w:rsidRPr="00B83F05">
        <w:rPr>
          <w:rFonts w:ascii="Arial" w:hAnsi="Arial" w:cs="Arial"/>
        </w:rPr>
        <w:t>document</w:t>
      </w:r>
      <w:r w:rsidRPr="00B83F05">
        <w:rPr>
          <w:rFonts w:ascii="Arial" w:hAnsi="Arial" w:cs="Arial"/>
        </w:rPr>
        <w:t xml:space="preserve"> has been written to inform members of the Local Authority and providers who are part of the application process</w:t>
      </w:r>
      <w:r w:rsidR="3ECACD85" w:rsidRPr="5D85E45A">
        <w:rPr>
          <w:rFonts w:ascii="Arial" w:hAnsi="Arial" w:cs="Arial"/>
        </w:rPr>
        <w:t xml:space="preserve"> as to</w:t>
      </w:r>
      <w:r w:rsidRPr="00B83F05">
        <w:rPr>
          <w:rFonts w:ascii="Arial" w:hAnsi="Arial" w:cs="Arial"/>
        </w:rPr>
        <w:t xml:space="preserve"> how applications for the </w:t>
      </w:r>
      <w:r w:rsidR="653BBB02" w:rsidRPr="5D85E45A">
        <w:rPr>
          <w:rFonts w:ascii="Arial" w:hAnsi="Arial" w:cs="Arial"/>
        </w:rPr>
        <w:t>d</w:t>
      </w:r>
      <w:r w:rsidR="007607A1" w:rsidRPr="5D85E45A">
        <w:rPr>
          <w:rFonts w:ascii="Arial" w:hAnsi="Arial" w:cs="Arial"/>
        </w:rPr>
        <w:t>evelopment</w:t>
      </w:r>
      <w:r w:rsidR="007607A1" w:rsidRPr="00B83F05">
        <w:rPr>
          <w:rFonts w:ascii="Arial" w:hAnsi="Arial" w:cs="Arial"/>
        </w:rPr>
        <w:t xml:space="preserve"> of </w:t>
      </w:r>
      <w:r w:rsidR="5F7FE696" w:rsidRPr="5D85E45A">
        <w:rPr>
          <w:rFonts w:ascii="Arial" w:hAnsi="Arial" w:cs="Arial"/>
        </w:rPr>
        <w:t>n</w:t>
      </w:r>
      <w:r w:rsidR="007607A1" w:rsidRPr="5D85E45A">
        <w:rPr>
          <w:rFonts w:ascii="Arial" w:hAnsi="Arial" w:cs="Arial"/>
        </w:rPr>
        <w:t xml:space="preserve">ew </w:t>
      </w:r>
      <w:r w:rsidR="09F159B5" w:rsidRPr="5D85E45A">
        <w:rPr>
          <w:rFonts w:ascii="Arial" w:hAnsi="Arial" w:cs="Arial"/>
        </w:rPr>
        <w:t>s</w:t>
      </w:r>
      <w:r w:rsidR="007607A1" w:rsidRPr="5D85E45A">
        <w:rPr>
          <w:rFonts w:ascii="Arial" w:hAnsi="Arial" w:cs="Arial"/>
        </w:rPr>
        <w:t>pecialist</w:t>
      </w:r>
      <w:r w:rsidR="65CFAD48" w:rsidRPr="5D85E45A">
        <w:rPr>
          <w:rFonts w:ascii="Arial" w:hAnsi="Arial" w:cs="Arial"/>
        </w:rPr>
        <w:t xml:space="preserve"> e</w:t>
      </w:r>
      <w:r w:rsidR="007607A1" w:rsidRPr="5D85E45A">
        <w:rPr>
          <w:rFonts w:ascii="Arial" w:hAnsi="Arial" w:cs="Arial"/>
        </w:rPr>
        <w:t xml:space="preserve">ducation </w:t>
      </w:r>
      <w:r w:rsidR="15DD4546" w:rsidRPr="5D85E45A">
        <w:rPr>
          <w:rFonts w:ascii="Arial" w:hAnsi="Arial" w:cs="Arial"/>
        </w:rPr>
        <w:t>p</w:t>
      </w:r>
      <w:r w:rsidR="007607A1" w:rsidRPr="5D85E45A">
        <w:rPr>
          <w:rFonts w:ascii="Arial" w:hAnsi="Arial" w:cs="Arial"/>
        </w:rPr>
        <w:t>lacements</w:t>
      </w:r>
      <w:r w:rsidR="007607A1" w:rsidRPr="00B83F05">
        <w:rPr>
          <w:rFonts w:ascii="Arial" w:hAnsi="Arial" w:cs="Arial"/>
        </w:rPr>
        <w:t xml:space="preserve"> </w:t>
      </w:r>
      <w:r w:rsidRPr="00B83F05">
        <w:rPr>
          <w:rFonts w:ascii="Arial" w:hAnsi="Arial" w:cs="Arial"/>
        </w:rPr>
        <w:t xml:space="preserve">are evaluated and progressed. </w:t>
      </w:r>
    </w:p>
    <w:p w14:paraId="152AF5C6" w14:textId="27789E63" w:rsidR="00963F29" w:rsidRDefault="00963F29" w:rsidP="00963F29">
      <w:pPr>
        <w:pStyle w:val="ListParagraph"/>
        <w:numPr>
          <w:ilvl w:val="0"/>
          <w:numId w:val="7"/>
        </w:numPr>
        <w:spacing w:after="0" w:line="240" w:lineRule="auto"/>
        <w:contextualSpacing w:val="0"/>
        <w:rPr>
          <w:rFonts w:ascii="Arial" w:eastAsia="Times New Roman" w:hAnsi="Arial" w:cs="Arial"/>
        </w:rPr>
      </w:pPr>
      <w:r>
        <w:rPr>
          <w:rFonts w:ascii="Arial" w:eastAsia="Times New Roman" w:hAnsi="Arial" w:cs="Arial"/>
        </w:rPr>
        <w:t>Expression of interest via MS Form</w:t>
      </w:r>
      <w:r w:rsidR="007A4967">
        <w:rPr>
          <w:rFonts w:ascii="Arial" w:eastAsia="Times New Roman" w:hAnsi="Arial" w:cs="Arial"/>
        </w:rPr>
        <w:t xml:space="preserve"> </w:t>
      </w:r>
      <w:r>
        <w:rPr>
          <w:rFonts w:ascii="Arial" w:eastAsia="Times New Roman" w:hAnsi="Arial" w:cs="Arial"/>
        </w:rPr>
        <w:t>from 5</w:t>
      </w:r>
      <w:r>
        <w:rPr>
          <w:rFonts w:ascii="Arial" w:eastAsia="Times New Roman" w:hAnsi="Arial" w:cs="Arial"/>
          <w:vertAlign w:val="superscript"/>
        </w:rPr>
        <w:t>th</w:t>
      </w:r>
      <w:r>
        <w:rPr>
          <w:rFonts w:ascii="Arial" w:eastAsia="Times New Roman" w:hAnsi="Arial" w:cs="Arial"/>
        </w:rPr>
        <w:t xml:space="preserve"> of May till the 26</w:t>
      </w:r>
      <w:r>
        <w:rPr>
          <w:rFonts w:ascii="Arial" w:eastAsia="Times New Roman" w:hAnsi="Arial" w:cs="Arial"/>
          <w:vertAlign w:val="superscript"/>
        </w:rPr>
        <w:t>th</w:t>
      </w:r>
      <w:r>
        <w:rPr>
          <w:rFonts w:ascii="Arial" w:eastAsia="Times New Roman" w:hAnsi="Arial" w:cs="Arial"/>
        </w:rPr>
        <w:t xml:space="preserve"> of May</w:t>
      </w:r>
      <w:r w:rsidR="00171C8A">
        <w:rPr>
          <w:rFonts w:ascii="Arial" w:eastAsia="Times New Roman" w:hAnsi="Arial" w:cs="Arial"/>
        </w:rPr>
        <w:t>.</w:t>
      </w:r>
    </w:p>
    <w:p w14:paraId="2C23613B" w14:textId="6D8B46B3" w:rsidR="00963F29" w:rsidRDefault="00963F29" w:rsidP="00963F29">
      <w:pPr>
        <w:pStyle w:val="ListParagraph"/>
        <w:numPr>
          <w:ilvl w:val="0"/>
          <w:numId w:val="7"/>
        </w:numPr>
        <w:spacing w:after="0" w:line="240" w:lineRule="auto"/>
        <w:contextualSpacing w:val="0"/>
        <w:rPr>
          <w:rFonts w:ascii="Arial" w:eastAsia="Times New Roman" w:hAnsi="Arial" w:cs="Arial"/>
        </w:rPr>
      </w:pPr>
      <w:r>
        <w:rPr>
          <w:rFonts w:ascii="Arial" w:eastAsia="Times New Roman" w:hAnsi="Arial" w:cs="Arial"/>
        </w:rPr>
        <w:t xml:space="preserve">Panel Presentations will be held </w:t>
      </w:r>
      <w:r w:rsidR="006A558B">
        <w:rPr>
          <w:rFonts w:ascii="Arial" w:eastAsia="Times New Roman" w:hAnsi="Arial" w:cs="Arial"/>
        </w:rPr>
        <w:t xml:space="preserve">between </w:t>
      </w:r>
      <w:r>
        <w:rPr>
          <w:rFonts w:ascii="Arial" w:eastAsia="Times New Roman" w:hAnsi="Arial" w:cs="Arial"/>
        </w:rPr>
        <w:t>the 12</w:t>
      </w:r>
      <w:r>
        <w:rPr>
          <w:rFonts w:ascii="Arial" w:eastAsia="Times New Roman" w:hAnsi="Arial" w:cs="Arial"/>
          <w:vertAlign w:val="superscript"/>
        </w:rPr>
        <w:t>th</w:t>
      </w:r>
      <w:r w:rsidR="006A558B">
        <w:rPr>
          <w:rFonts w:ascii="Arial" w:eastAsia="Times New Roman" w:hAnsi="Arial" w:cs="Arial"/>
        </w:rPr>
        <w:t xml:space="preserve"> to 22</w:t>
      </w:r>
      <w:r w:rsidR="006A558B" w:rsidRPr="006A558B">
        <w:rPr>
          <w:rFonts w:ascii="Arial" w:eastAsia="Times New Roman" w:hAnsi="Arial" w:cs="Arial"/>
          <w:vertAlign w:val="superscript"/>
        </w:rPr>
        <w:t>nd</w:t>
      </w:r>
      <w:r w:rsidR="006A558B">
        <w:rPr>
          <w:rFonts w:ascii="Arial" w:eastAsia="Times New Roman" w:hAnsi="Arial" w:cs="Arial"/>
        </w:rPr>
        <w:t xml:space="preserve"> </w:t>
      </w:r>
      <w:r>
        <w:rPr>
          <w:rFonts w:ascii="Arial" w:eastAsia="Times New Roman" w:hAnsi="Arial" w:cs="Arial"/>
        </w:rPr>
        <w:t xml:space="preserve">of </w:t>
      </w:r>
      <w:r w:rsidR="00171C8A">
        <w:rPr>
          <w:rFonts w:ascii="Arial" w:eastAsia="Times New Roman" w:hAnsi="Arial" w:cs="Arial"/>
        </w:rPr>
        <w:t>June.</w:t>
      </w:r>
      <w:r>
        <w:rPr>
          <w:rFonts w:ascii="Arial" w:eastAsia="Times New Roman" w:hAnsi="Arial" w:cs="Arial"/>
        </w:rPr>
        <w:t xml:space="preserve"> </w:t>
      </w:r>
    </w:p>
    <w:p w14:paraId="6455E607" w14:textId="77777777" w:rsidR="00963F29" w:rsidRDefault="00963F29" w:rsidP="00963F29">
      <w:pPr>
        <w:pStyle w:val="ListParagraph"/>
        <w:numPr>
          <w:ilvl w:val="0"/>
          <w:numId w:val="7"/>
        </w:numPr>
        <w:spacing w:after="0" w:line="240" w:lineRule="auto"/>
        <w:contextualSpacing w:val="0"/>
        <w:rPr>
          <w:rFonts w:ascii="Arial" w:eastAsia="Times New Roman" w:hAnsi="Arial" w:cs="Arial"/>
        </w:rPr>
      </w:pPr>
      <w:r>
        <w:rPr>
          <w:rFonts w:ascii="Arial" w:eastAsia="Times New Roman" w:hAnsi="Arial" w:cs="Arial"/>
        </w:rPr>
        <w:t>Infrastructure visits to schools will be able to take place from the 26</w:t>
      </w:r>
      <w:r>
        <w:rPr>
          <w:rFonts w:ascii="Arial" w:eastAsia="Times New Roman" w:hAnsi="Arial" w:cs="Arial"/>
          <w:vertAlign w:val="superscript"/>
        </w:rPr>
        <w:t>th</w:t>
      </w:r>
      <w:r>
        <w:rPr>
          <w:rFonts w:ascii="Arial" w:eastAsia="Times New Roman" w:hAnsi="Arial" w:cs="Arial"/>
        </w:rPr>
        <w:t xml:space="preserve"> of May till the 7</w:t>
      </w:r>
      <w:r>
        <w:rPr>
          <w:rFonts w:ascii="Arial" w:eastAsia="Times New Roman" w:hAnsi="Arial" w:cs="Arial"/>
          <w:vertAlign w:val="superscript"/>
        </w:rPr>
        <w:t>th</w:t>
      </w:r>
      <w:r>
        <w:rPr>
          <w:rFonts w:ascii="Arial" w:eastAsia="Times New Roman" w:hAnsi="Arial" w:cs="Arial"/>
        </w:rPr>
        <w:t xml:space="preserve"> of July. </w:t>
      </w:r>
    </w:p>
    <w:p w14:paraId="56D941EE" w14:textId="19A834BB" w:rsidR="00514A22" w:rsidRPr="00B83F05" w:rsidRDefault="00514A22" w:rsidP="5D85E45A">
      <w:pPr>
        <w:pStyle w:val="ListParagraph"/>
        <w:numPr>
          <w:ilvl w:val="0"/>
          <w:numId w:val="7"/>
        </w:numPr>
        <w:spacing w:after="0" w:line="240" w:lineRule="auto"/>
        <w:rPr>
          <w:rFonts w:ascii="Arial" w:eastAsia="Times New Roman" w:hAnsi="Arial" w:cs="Arial"/>
        </w:rPr>
      </w:pPr>
      <w:r w:rsidRPr="00B83F05">
        <w:rPr>
          <w:rFonts w:ascii="Arial" w:eastAsia="Times New Roman" w:hAnsi="Arial" w:cs="Arial"/>
        </w:rPr>
        <w:t xml:space="preserve">Successful providers </w:t>
      </w:r>
      <w:r w:rsidR="00115BB6">
        <w:rPr>
          <w:rFonts w:ascii="Arial" w:eastAsia="Times New Roman" w:hAnsi="Arial" w:cs="Arial"/>
        </w:rPr>
        <w:t xml:space="preserve">will be </w:t>
      </w:r>
      <w:r w:rsidRPr="00B83F05">
        <w:rPr>
          <w:rFonts w:ascii="Arial" w:eastAsia="Times New Roman" w:hAnsi="Arial" w:cs="Arial"/>
        </w:rPr>
        <w:t xml:space="preserve">informed by </w:t>
      </w:r>
      <w:r w:rsidR="42B1D5F9" w:rsidRPr="5D85E45A">
        <w:rPr>
          <w:rFonts w:ascii="Arial" w:eastAsia="Times New Roman" w:hAnsi="Arial" w:cs="Arial"/>
        </w:rPr>
        <w:t xml:space="preserve">the </w:t>
      </w:r>
      <w:r w:rsidRPr="00B83F05">
        <w:rPr>
          <w:rFonts w:ascii="Arial" w:eastAsia="Times New Roman" w:hAnsi="Arial" w:cs="Arial"/>
        </w:rPr>
        <w:t xml:space="preserve">end of the </w:t>
      </w:r>
      <w:proofErr w:type="gramStart"/>
      <w:r w:rsidR="00250AF3">
        <w:rPr>
          <w:rFonts w:ascii="Arial" w:eastAsia="Times New Roman" w:hAnsi="Arial" w:cs="Arial"/>
        </w:rPr>
        <w:t>Summer</w:t>
      </w:r>
      <w:proofErr w:type="gramEnd"/>
      <w:r w:rsidR="00C4271E" w:rsidRPr="00B83F05">
        <w:rPr>
          <w:rFonts w:ascii="Arial" w:eastAsia="Times New Roman" w:hAnsi="Arial" w:cs="Arial"/>
        </w:rPr>
        <w:t xml:space="preserve"> </w:t>
      </w:r>
      <w:r w:rsidR="00171C8A" w:rsidRPr="00B83F05">
        <w:rPr>
          <w:rFonts w:ascii="Arial" w:eastAsia="Times New Roman" w:hAnsi="Arial" w:cs="Arial"/>
        </w:rPr>
        <w:t>term.</w:t>
      </w:r>
    </w:p>
    <w:p w14:paraId="7E180CB0" w14:textId="77777777" w:rsidR="00763748" w:rsidRPr="00B83F05" w:rsidRDefault="00763748" w:rsidP="0003363A">
      <w:pPr>
        <w:pStyle w:val="NoSpacing"/>
        <w:jc w:val="both"/>
        <w:rPr>
          <w:rFonts w:ascii="Arial" w:hAnsi="Arial" w:cs="Arial"/>
          <w:b/>
        </w:rPr>
      </w:pPr>
    </w:p>
    <w:p w14:paraId="7BABC2F4" w14:textId="3C361B84" w:rsidR="003A5E98" w:rsidRPr="00B83F05" w:rsidRDefault="001A63ED" w:rsidP="0003363A">
      <w:pPr>
        <w:jc w:val="both"/>
        <w:rPr>
          <w:rFonts w:ascii="Arial" w:hAnsi="Arial" w:cs="Arial"/>
          <w:b/>
          <w:bCs/>
          <w:u w:val="single"/>
        </w:rPr>
      </w:pPr>
      <w:r w:rsidRPr="00B83F05">
        <w:rPr>
          <w:rFonts w:ascii="Arial" w:hAnsi="Arial" w:cs="Arial"/>
          <w:b/>
          <w:bCs/>
          <w:u w:val="single"/>
        </w:rPr>
        <w:t xml:space="preserve">Application </w:t>
      </w:r>
      <w:r w:rsidR="136AD84B" w:rsidRPr="00B83F05">
        <w:rPr>
          <w:rFonts w:ascii="Arial" w:hAnsi="Arial" w:cs="Arial"/>
          <w:b/>
          <w:bCs/>
          <w:u w:val="single"/>
        </w:rPr>
        <w:t xml:space="preserve">for completion </w:t>
      </w:r>
    </w:p>
    <w:p w14:paraId="49EA143C" w14:textId="476D6E28" w:rsidR="009B5A36" w:rsidRDefault="008631ED" w:rsidP="0003363A">
      <w:pPr>
        <w:jc w:val="both"/>
        <w:rPr>
          <w:rFonts w:ascii="Arial" w:hAnsi="Arial" w:cs="Arial"/>
        </w:rPr>
      </w:pPr>
      <w:r w:rsidRPr="00B83F05">
        <w:rPr>
          <w:rFonts w:ascii="Arial" w:hAnsi="Arial" w:cs="Arial"/>
        </w:rPr>
        <w:t xml:space="preserve">All </w:t>
      </w:r>
      <w:r w:rsidR="004C53E6" w:rsidRPr="00B83F05">
        <w:rPr>
          <w:rFonts w:ascii="Arial" w:hAnsi="Arial" w:cs="Arial"/>
        </w:rPr>
        <w:t>potential</w:t>
      </w:r>
      <w:r w:rsidRPr="00B83F05">
        <w:rPr>
          <w:rFonts w:ascii="Arial" w:hAnsi="Arial" w:cs="Arial"/>
        </w:rPr>
        <w:t xml:space="preserve"> providers will have access to a </w:t>
      </w:r>
      <w:r w:rsidR="00A37DE7" w:rsidRPr="5D85E45A">
        <w:rPr>
          <w:rFonts w:ascii="Arial" w:hAnsi="Arial" w:cs="Arial"/>
        </w:rPr>
        <w:t>M</w:t>
      </w:r>
      <w:r w:rsidR="319A37F4" w:rsidRPr="5D85E45A">
        <w:rPr>
          <w:rFonts w:ascii="Arial" w:hAnsi="Arial" w:cs="Arial"/>
        </w:rPr>
        <w:t>icrosoft f</w:t>
      </w:r>
      <w:r w:rsidR="00A37DE7" w:rsidRPr="5D85E45A">
        <w:rPr>
          <w:rFonts w:ascii="Arial" w:hAnsi="Arial" w:cs="Arial"/>
        </w:rPr>
        <w:t>orm</w:t>
      </w:r>
      <w:r w:rsidR="00BD3E5E" w:rsidRPr="5D85E45A">
        <w:rPr>
          <w:rFonts w:ascii="Arial" w:hAnsi="Arial" w:cs="Arial"/>
        </w:rPr>
        <w:t xml:space="preserve"> </w:t>
      </w:r>
      <w:r w:rsidRPr="00B83F05">
        <w:rPr>
          <w:rFonts w:ascii="Arial" w:hAnsi="Arial" w:cs="Arial"/>
        </w:rPr>
        <w:t>which will direct them through to an online application process</w:t>
      </w:r>
      <w:r w:rsidR="07391F6D" w:rsidRPr="5D85E45A">
        <w:rPr>
          <w:rFonts w:ascii="Arial" w:hAnsi="Arial" w:cs="Arial"/>
        </w:rPr>
        <w:t>:</w:t>
      </w:r>
      <w:r w:rsidRPr="5D85E45A">
        <w:rPr>
          <w:rFonts w:ascii="Arial" w:hAnsi="Arial" w:cs="Arial"/>
        </w:rPr>
        <w:t xml:space="preserve"> </w:t>
      </w:r>
    </w:p>
    <w:p w14:paraId="07631723" w14:textId="72B94D92" w:rsidR="008631ED" w:rsidRPr="00B83F05" w:rsidRDefault="008631ED" w:rsidP="0003363A">
      <w:pPr>
        <w:jc w:val="both"/>
        <w:rPr>
          <w:rFonts w:ascii="Arial" w:hAnsi="Arial" w:cs="Arial"/>
          <w:color w:val="FF0000"/>
        </w:rPr>
      </w:pPr>
      <w:r w:rsidRPr="00B83F05">
        <w:rPr>
          <w:rFonts w:ascii="Arial" w:hAnsi="Arial" w:cs="Arial"/>
        </w:rPr>
        <w:t>Here</w:t>
      </w:r>
      <w:r w:rsidR="6139B4A3" w:rsidRPr="5D85E45A">
        <w:rPr>
          <w:rFonts w:ascii="Arial" w:hAnsi="Arial" w:cs="Arial"/>
        </w:rPr>
        <w:t>,</w:t>
      </w:r>
      <w:r w:rsidRPr="00B83F05">
        <w:rPr>
          <w:rFonts w:ascii="Arial" w:hAnsi="Arial" w:cs="Arial"/>
        </w:rPr>
        <w:t xml:space="preserve"> the providers will be requested to submit </w:t>
      </w:r>
      <w:r w:rsidR="00074C97" w:rsidRPr="00B83F05">
        <w:rPr>
          <w:rFonts w:ascii="Arial" w:hAnsi="Arial" w:cs="Arial"/>
        </w:rPr>
        <w:t>information which, along with basic information on themselves as an organisation, includes the following:</w:t>
      </w:r>
    </w:p>
    <w:p w14:paraId="7F7B3D01" w14:textId="59920C0E" w:rsidR="00074C97" w:rsidRPr="00B83F05" w:rsidRDefault="00074C97" w:rsidP="0003363A">
      <w:pPr>
        <w:pStyle w:val="ListParagraph"/>
        <w:numPr>
          <w:ilvl w:val="0"/>
          <w:numId w:val="1"/>
        </w:numPr>
        <w:jc w:val="both"/>
        <w:rPr>
          <w:rFonts w:ascii="Arial" w:hAnsi="Arial" w:cs="Arial"/>
        </w:rPr>
      </w:pPr>
      <w:r w:rsidRPr="00B83F05">
        <w:rPr>
          <w:rFonts w:ascii="Arial" w:hAnsi="Arial" w:cs="Arial"/>
        </w:rPr>
        <w:t xml:space="preserve">Ofsted </w:t>
      </w:r>
      <w:r w:rsidR="0004034C" w:rsidRPr="5D85E45A">
        <w:rPr>
          <w:rFonts w:ascii="Arial" w:hAnsi="Arial" w:cs="Arial"/>
        </w:rPr>
        <w:t>rating</w:t>
      </w:r>
    </w:p>
    <w:p w14:paraId="35E03E68" w14:textId="401D2343" w:rsidR="00074C97" w:rsidRPr="00B83F05" w:rsidRDefault="00074C97" w:rsidP="0003363A">
      <w:pPr>
        <w:pStyle w:val="ListParagraph"/>
        <w:numPr>
          <w:ilvl w:val="0"/>
          <w:numId w:val="1"/>
        </w:numPr>
        <w:jc w:val="both"/>
        <w:rPr>
          <w:rFonts w:ascii="Arial" w:hAnsi="Arial" w:cs="Arial"/>
        </w:rPr>
      </w:pPr>
      <w:r w:rsidRPr="00B83F05">
        <w:rPr>
          <w:rFonts w:ascii="Arial" w:hAnsi="Arial" w:cs="Arial"/>
        </w:rPr>
        <w:t xml:space="preserve">Current capacity </w:t>
      </w:r>
    </w:p>
    <w:p w14:paraId="76C6FD1C" w14:textId="77777777" w:rsidR="00074C97" w:rsidRPr="00B83F05" w:rsidRDefault="00074C97" w:rsidP="0003363A">
      <w:pPr>
        <w:pStyle w:val="ListParagraph"/>
        <w:numPr>
          <w:ilvl w:val="0"/>
          <w:numId w:val="1"/>
        </w:numPr>
        <w:jc w:val="both"/>
        <w:rPr>
          <w:rFonts w:ascii="Arial" w:hAnsi="Arial" w:cs="Arial"/>
        </w:rPr>
      </w:pPr>
      <w:r w:rsidRPr="00B83F05">
        <w:rPr>
          <w:rFonts w:ascii="Arial" w:hAnsi="Arial" w:cs="Arial"/>
        </w:rPr>
        <w:t>Attendance percentages</w:t>
      </w:r>
    </w:p>
    <w:p w14:paraId="4AE91980" w14:textId="77777777" w:rsidR="00E21D31" w:rsidRPr="00B83F05" w:rsidRDefault="00E21D31" w:rsidP="0003363A">
      <w:pPr>
        <w:pStyle w:val="ListParagraph"/>
        <w:numPr>
          <w:ilvl w:val="0"/>
          <w:numId w:val="1"/>
        </w:numPr>
        <w:jc w:val="both"/>
        <w:rPr>
          <w:rFonts w:ascii="Arial" w:hAnsi="Arial" w:cs="Arial"/>
        </w:rPr>
      </w:pPr>
      <w:r w:rsidRPr="00B83F05">
        <w:rPr>
          <w:rFonts w:ascii="Arial" w:hAnsi="Arial" w:cs="Arial"/>
        </w:rPr>
        <w:t>Exclusion data</w:t>
      </w:r>
    </w:p>
    <w:p w14:paraId="6B8426ED" w14:textId="3E4AF2F9" w:rsidR="00074C97" w:rsidRPr="00B83F05" w:rsidRDefault="004830A9" w:rsidP="0003363A">
      <w:pPr>
        <w:pStyle w:val="ListParagraph"/>
        <w:numPr>
          <w:ilvl w:val="0"/>
          <w:numId w:val="1"/>
        </w:numPr>
        <w:jc w:val="both"/>
        <w:rPr>
          <w:rFonts w:ascii="Arial" w:hAnsi="Arial" w:cs="Arial"/>
        </w:rPr>
      </w:pPr>
      <w:r w:rsidRPr="5D85E45A">
        <w:rPr>
          <w:rFonts w:ascii="Arial" w:hAnsi="Arial" w:cs="Arial"/>
        </w:rPr>
        <w:t>Unit</w:t>
      </w:r>
      <w:r w:rsidR="6F0BC7DE" w:rsidRPr="5D85E45A">
        <w:rPr>
          <w:rFonts w:ascii="Arial" w:hAnsi="Arial" w:cs="Arial"/>
        </w:rPr>
        <w:t>(</w:t>
      </w:r>
      <w:r w:rsidRPr="5D85E45A">
        <w:rPr>
          <w:rFonts w:ascii="Arial" w:hAnsi="Arial" w:cs="Arial"/>
        </w:rPr>
        <w:t>s</w:t>
      </w:r>
      <w:r w:rsidR="0E1F51B9" w:rsidRPr="5D85E45A">
        <w:rPr>
          <w:rFonts w:ascii="Arial" w:hAnsi="Arial" w:cs="Arial"/>
        </w:rPr>
        <w:t>)</w:t>
      </w:r>
      <w:r w:rsidR="00074C97" w:rsidRPr="00B83F05">
        <w:rPr>
          <w:rFonts w:ascii="Arial" w:hAnsi="Arial" w:cs="Arial"/>
        </w:rPr>
        <w:t xml:space="preserve"> </w:t>
      </w:r>
      <w:r w:rsidR="00B34DDE" w:rsidRPr="00B83F05">
        <w:rPr>
          <w:rFonts w:ascii="Arial" w:hAnsi="Arial" w:cs="Arial"/>
        </w:rPr>
        <w:t xml:space="preserve">the </w:t>
      </w:r>
      <w:r w:rsidR="00074C97" w:rsidRPr="00B83F05">
        <w:rPr>
          <w:rFonts w:ascii="Arial" w:hAnsi="Arial" w:cs="Arial"/>
        </w:rPr>
        <w:t>provider is interested in</w:t>
      </w:r>
      <w:r w:rsidR="21902352" w:rsidRPr="5D85E45A">
        <w:rPr>
          <w:rFonts w:ascii="Arial" w:hAnsi="Arial" w:cs="Arial"/>
        </w:rPr>
        <w:t xml:space="preserve"> applying for</w:t>
      </w:r>
    </w:p>
    <w:p w14:paraId="47D653B9" w14:textId="40FB184A" w:rsidR="00074C97" w:rsidRPr="00B83F05" w:rsidRDefault="00074C97" w:rsidP="0003363A">
      <w:pPr>
        <w:pStyle w:val="ListParagraph"/>
        <w:numPr>
          <w:ilvl w:val="0"/>
          <w:numId w:val="1"/>
        </w:numPr>
        <w:jc w:val="both"/>
        <w:rPr>
          <w:rFonts w:ascii="Arial" w:hAnsi="Arial" w:cs="Arial"/>
        </w:rPr>
      </w:pPr>
      <w:r w:rsidRPr="00B83F05">
        <w:rPr>
          <w:rFonts w:ascii="Arial" w:hAnsi="Arial" w:cs="Arial"/>
        </w:rPr>
        <w:t xml:space="preserve">Anticipated availability </w:t>
      </w:r>
      <w:r w:rsidR="4BC068E0" w:rsidRPr="5D85E45A">
        <w:rPr>
          <w:rFonts w:ascii="Arial" w:hAnsi="Arial" w:cs="Arial"/>
        </w:rPr>
        <w:t>for</w:t>
      </w:r>
      <w:r w:rsidRPr="00B83F05">
        <w:rPr>
          <w:rFonts w:ascii="Arial" w:hAnsi="Arial" w:cs="Arial"/>
        </w:rPr>
        <w:t xml:space="preserve"> when </w:t>
      </w:r>
      <w:r w:rsidR="4BC068E0" w:rsidRPr="5D85E45A">
        <w:rPr>
          <w:rFonts w:ascii="Arial" w:hAnsi="Arial" w:cs="Arial"/>
        </w:rPr>
        <w:t>the</w:t>
      </w:r>
      <w:r w:rsidRPr="5D85E45A">
        <w:rPr>
          <w:rFonts w:ascii="Arial" w:hAnsi="Arial" w:cs="Arial"/>
        </w:rPr>
        <w:t xml:space="preserve"> provider</w:t>
      </w:r>
      <w:r w:rsidRPr="00B83F05">
        <w:rPr>
          <w:rFonts w:ascii="Arial" w:hAnsi="Arial" w:cs="Arial"/>
        </w:rPr>
        <w:t xml:space="preserve"> can </w:t>
      </w:r>
      <w:r w:rsidR="0043266E" w:rsidRPr="00B83F05">
        <w:rPr>
          <w:rFonts w:ascii="Arial" w:hAnsi="Arial" w:cs="Arial"/>
        </w:rPr>
        <w:t xml:space="preserve">open </w:t>
      </w:r>
      <w:r w:rsidR="10D9314D" w:rsidRPr="5D85E45A">
        <w:rPr>
          <w:rFonts w:ascii="Arial" w:hAnsi="Arial" w:cs="Arial"/>
        </w:rPr>
        <w:t xml:space="preserve">their </w:t>
      </w:r>
      <w:r w:rsidR="0043266E" w:rsidRPr="5D85E45A">
        <w:rPr>
          <w:rFonts w:ascii="Arial" w:hAnsi="Arial" w:cs="Arial"/>
        </w:rPr>
        <w:t>unit</w:t>
      </w:r>
      <w:r w:rsidR="4EEC5C7F" w:rsidRPr="5D85E45A">
        <w:rPr>
          <w:rFonts w:ascii="Arial" w:hAnsi="Arial" w:cs="Arial"/>
        </w:rPr>
        <w:t>(</w:t>
      </w:r>
      <w:r w:rsidR="0043266E" w:rsidRPr="5D85E45A">
        <w:rPr>
          <w:rFonts w:ascii="Arial" w:hAnsi="Arial" w:cs="Arial"/>
        </w:rPr>
        <w:t>s</w:t>
      </w:r>
      <w:r w:rsidR="613F86C6" w:rsidRPr="5D85E45A">
        <w:rPr>
          <w:rFonts w:ascii="Arial" w:hAnsi="Arial" w:cs="Arial"/>
        </w:rPr>
        <w:t>)</w:t>
      </w:r>
    </w:p>
    <w:p w14:paraId="0456C357" w14:textId="7B422D93" w:rsidR="005F1E21" w:rsidRPr="00B83F05" w:rsidRDefault="00074C97" w:rsidP="0003363A">
      <w:pPr>
        <w:pStyle w:val="ListParagraph"/>
        <w:numPr>
          <w:ilvl w:val="0"/>
          <w:numId w:val="1"/>
        </w:numPr>
        <w:jc w:val="both"/>
        <w:rPr>
          <w:rFonts w:ascii="Arial" w:hAnsi="Arial" w:cs="Arial"/>
        </w:rPr>
      </w:pPr>
      <w:r w:rsidRPr="00B83F05">
        <w:rPr>
          <w:rFonts w:ascii="Arial" w:hAnsi="Arial" w:cs="Arial"/>
        </w:rPr>
        <w:t xml:space="preserve">Anticipated </w:t>
      </w:r>
      <w:r w:rsidR="000F7DC3" w:rsidRPr="00B83F05">
        <w:rPr>
          <w:rFonts w:ascii="Arial" w:hAnsi="Arial" w:cs="Arial"/>
        </w:rPr>
        <w:t xml:space="preserve">space available </w:t>
      </w:r>
      <w:proofErr w:type="gramStart"/>
      <w:r w:rsidR="000F7DC3" w:rsidRPr="00B83F05">
        <w:rPr>
          <w:rFonts w:ascii="Arial" w:hAnsi="Arial" w:cs="Arial"/>
        </w:rPr>
        <w:t>in order to</w:t>
      </w:r>
      <w:proofErr w:type="gramEnd"/>
      <w:r w:rsidR="000F7DC3" w:rsidRPr="00B83F05">
        <w:rPr>
          <w:rFonts w:ascii="Arial" w:hAnsi="Arial" w:cs="Arial"/>
        </w:rPr>
        <w:t xml:space="preserve"> open </w:t>
      </w:r>
      <w:r w:rsidR="1FB3D456" w:rsidRPr="5D85E45A">
        <w:rPr>
          <w:rFonts w:ascii="Arial" w:hAnsi="Arial" w:cs="Arial"/>
        </w:rPr>
        <w:t xml:space="preserve">the </w:t>
      </w:r>
      <w:r w:rsidR="000F7DC3" w:rsidRPr="5D85E45A">
        <w:rPr>
          <w:rFonts w:ascii="Arial" w:hAnsi="Arial" w:cs="Arial"/>
        </w:rPr>
        <w:t>unit</w:t>
      </w:r>
      <w:r w:rsidR="0E48D037" w:rsidRPr="5D85E45A">
        <w:rPr>
          <w:rFonts w:ascii="Arial" w:hAnsi="Arial" w:cs="Arial"/>
        </w:rPr>
        <w:t>(</w:t>
      </w:r>
      <w:r w:rsidR="000F7DC3" w:rsidRPr="5D85E45A">
        <w:rPr>
          <w:rFonts w:ascii="Arial" w:hAnsi="Arial" w:cs="Arial"/>
        </w:rPr>
        <w:t>s</w:t>
      </w:r>
      <w:r w:rsidR="2F838C12" w:rsidRPr="5D85E45A">
        <w:rPr>
          <w:rFonts w:ascii="Arial" w:hAnsi="Arial" w:cs="Arial"/>
        </w:rPr>
        <w:t>)</w:t>
      </w:r>
    </w:p>
    <w:p w14:paraId="0F90A000" w14:textId="7CDFCCB1" w:rsidR="00D35F2E" w:rsidRPr="00B83F05" w:rsidRDefault="008142C8" w:rsidP="0003363A">
      <w:pPr>
        <w:jc w:val="both"/>
        <w:rPr>
          <w:rFonts w:ascii="Arial" w:hAnsi="Arial" w:cs="Arial"/>
        </w:rPr>
      </w:pPr>
      <w:r w:rsidRPr="00B83F05">
        <w:rPr>
          <w:rFonts w:ascii="Arial" w:hAnsi="Arial" w:cs="Arial"/>
        </w:rPr>
        <w:t>Several o</w:t>
      </w:r>
      <w:r w:rsidR="00074C97" w:rsidRPr="00B83F05">
        <w:rPr>
          <w:rFonts w:ascii="Arial" w:hAnsi="Arial" w:cs="Arial"/>
        </w:rPr>
        <w:t>ption</w:t>
      </w:r>
      <w:r w:rsidR="006C6EFF" w:rsidRPr="00B83F05">
        <w:rPr>
          <w:rFonts w:ascii="Arial" w:hAnsi="Arial" w:cs="Arial"/>
        </w:rPr>
        <w:t>s</w:t>
      </w:r>
      <w:r w:rsidR="00074C97" w:rsidRPr="00B83F05">
        <w:rPr>
          <w:rFonts w:ascii="Arial" w:hAnsi="Arial" w:cs="Arial"/>
        </w:rPr>
        <w:t xml:space="preserve"> that the providers select</w:t>
      </w:r>
      <w:r w:rsidR="00963DF7" w:rsidRPr="00B83F05">
        <w:rPr>
          <w:rFonts w:ascii="Arial" w:hAnsi="Arial" w:cs="Arial"/>
        </w:rPr>
        <w:t xml:space="preserve"> at this stage</w:t>
      </w:r>
      <w:r w:rsidR="00074C97" w:rsidRPr="00B83F05">
        <w:rPr>
          <w:rFonts w:ascii="Arial" w:hAnsi="Arial" w:cs="Arial"/>
        </w:rPr>
        <w:t xml:space="preserve"> have a numerical figure attached to them</w:t>
      </w:r>
      <w:r w:rsidR="00D64BD0" w:rsidRPr="00B83F05">
        <w:rPr>
          <w:rFonts w:ascii="Arial" w:hAnsi="Arial" w:cs="Arial"/>
        </w:rPr>
        <w:t>;</w:t>
      </w:r>
      <w:r w:rsidR="00074C97" w:rsidRPr="00B83F05">
        <w:rPr>
          <w:rFonts w:ascii="Arial" w:hAnsi="Arial" w:cs="Arial"/>
        </w:rPr>
        <w:t xml:space="preserve"> </w:t>
      </w:r>
      <w:r w:rsidR="00FD475F" w:rsidRPr="00B83F05">
        <w:rPr>
          <w:rFonts w:ascii="Arial" w:hAnsi="Arial" w:cs="Arial"/>
        </w:rPr>
        <w:t xml:space="preserve">the results will then be </w:t>
      </w:r>
      <w:r w:rsidR="0060513C" w:rsidRPr="00B83F05">
        <w:rPr>
          <w:rFonts w:ascii="Arial" w:hAnsi="Arial" w:cs="Arial"/>
        </w:rPr>
        <w:t xml:space="preserve">collected and </w:t>
      </w:r>
      <w:r w:rsidR="00FD475F" w:rsidRPr="00B83F05">
        <w:rPr>
          <w:rFonts w:ascii="Arial" w:hAnsi="Arial" w:cs="Arial"/>
        </w:rPr>
        <w:t xml:space="preserve">measured and </w:t>
      </w:r>
      <w:r w:rsidR="0060513C" w:rsidRPr="00B83F05">
        <w:rPr>
          <w:rFonts w:ascii="Arial" w:hAnsi="Arial" w:cs="Arial"/>
        </w:rPr>
        <w:t xml:space="preserve">will </w:t>
      </w:r>
      <w:r w:rsidR="00FD475F" w:rsidRPr="00B83F05">
        <w:rPr>
          <w:rFonts w:ascii="Arial" w:hAnsi="Arial" w:cs="Arial"/>
        </w:rPr>
        <w:t xml:space="preserve">offer information on the suitability of each provider. </w:t>
      </w:r>
      <w:r w:rsidR="00C4627A" w:rsidRPr="00B83F05">
        <w:rPr>
          <w:rFonts w:ascii="Arial" w:hAnsi="Arial" w:cs="Arial"/>
        </w:rPr>
        <w:t xml:space="preserve"> </w:t>
      </w:r>
      <w:r w:rsidR="004B2ABE" w:rsidRPr="00B83F05">
        <w:rPr>
          <w:rFonts w:ascii="Arial" w:hAnsi="Arial" w:cs="Arial"/>
        </w:rPr>
        <w:t>In addition</w:t>
      </w:r>
      <w:r w:rsidR="004B2A0C" w:rsidRPr="5D85E45A">
        <w:rPr>
          <w:rFonts w:ascii="Arial" w:hAnsi="Arial" w:cs="Arial"/>
        </w:rPr>
        <w:t>,</w:t>
      </w:r>
      <w:r w:rsidR="004B2ABE" w:rsidRPr="00B83F05">
        <w:rPr>
          <w:rFonts w:ascii="Arial" w:hAnsi="Arial" w:cs="Arial"/>
        </w:rPr>
        <w:t xml:space="preserve"> we have asked the provider to send an annotated plan of their proposed site at the point of application. </w:t>
      </w:r>
      <w:r w:rsidR="0022513B" w:rsidRPr="00B83F05">
        <w:rPr>
          <w:rFonts w:ascii="Arial" w:hAnsi="Arial" w:cs="Arial"/>
        </w:rPr>
        <w:t xml:space="preserve">For those providers applying for more than one </w:t>
      </w:r>
      <w:r w:rsidR="00A91A3B" w:rsidRPr="00B83F05">
        <w:rPr>
          <w:rFonts w:ascii="Arial" w:hAnsi="Arial" w:cs="Arial"/>
        </w:rPr>
        <w:t>unit</w:t>
      </w:r>
      <w:r w:rsidR="1EC9E0D3" w:rsidRPr="5D85E45A">
        <w:rPr>
          <w:rFonts w:ascii="Arial" w:hAnsi="Arial" w:cs="Arial"/>
        </w:rPr>
        <w:t>,</w:t>
      </w:r>
      <w:r w:rsidR="00A21455" w:rsidRPr="00B83F05">
        <w:rPr>
          <w:rFonts w:ascii="Arial" w:hAnsi="Arial" w:cs="Arial"/>
        </w:rPr>
        <w:t xml:space="preserve"> a final score </w:t>
      </w:r>
      <w:r w:rsidR="7DC67A87" w:rsidRPr="5D85E45A">
        <w:rPr>
          <w:rFonts w:ascii="Arial" w:hAnsi="Arial" w:cs="Arial"/>
        </w:rPr>
        <w:t xml:space="preserve">will be generated </w:t>
      </w:r>
      <w:r w:rsidR="00A21455" w:rsidRPr="00B83F05">
        <w:rPr>
          <w:rFonts w:ascii="Arial" w:hAnsi="Arial" w:cs="Arial"/>
        </w:rPr>
        <w:t xml:space="preserve">for each </w:t>
      </w:r>
      <w:r w:rsidR="00DF65F3" w:rsidRPr="00B83F05">
        <w:rPr>
          <w:rFonts w:ascii="Arial" w:hAnsi="Arial" w:cs="Arial"/>
        </w:rPr>
        <w:t>unit</w:t>
      </w:r>
      <w:r w:rsidR="00A21455" w:rsidRPr="00B83F05">
        <w:rPr>
          <w:rFonts w:ascii="Arial" w:hAnsi="Arial" w:cs="Arial"/>
        </w:rPr>
        <w:t xml:space="preserve"> </w:t>
      </w:r>
      <w:r w:rsidR="00D35F2E" w:rsidRPr="00B83F05">
        <w:rPr>
          <w:rFonts w:ascii="Arial" w:hAnsi="Arial" w:cs="Arial"/>
        </w:rPr>
        <w:t>being applied for</w:t>
      </w:r>
      <w:r w:rsidR="3FFBA05C" w:rsidRPr="5D85E45A">
        <w:rPr>
          <w:rFonts w:ascii="Arial" w:hAnsi="Arial" w:cs="Arial"/>
        </w:rPr>
        <w:t xml:space="preserve"> at the end of the application</w:t>
      </w:r>
      <w:r w:rsidR="00D35F2E" w:rsidRPr="00B83F05">
        <w:rPr>
          <w:rFonts w:ascii="Arial" w:hAnsi="Arial" w:cs="Arial"/>
        </w:rPr>
        <w:t xml:space="preserve">. </w:t>
      </w:r>
    </w:p>
    <w:p w14:paraId="79690DBE" w14:textId="751932FC" w:rsidR="00232A26" w:rsidRPr="00B83F05" w:rsidRDefault="004A75C5" w:rsidP="0003363A">
      <w:pPr>
        <w:jc w:val="both"/>
        <w:rPr>
          <w:rFonts w:ascii="Arial" w:hAnsi="Arial" w:cs="Arial"/>
        </w:rPr>
      </w:pPr>
      <w:r w:rsidRPr="00B83F05">
        <w:rPr>
          <w:rFonts w:ascii="Arial" w:hAnsi="Arial" w:cs="Arial"/>
        </w:rPr>
        <w:t xml:space="preserve">Suffolk County Council require providers to send in </w:t>
      </w:r>
      <w:r w:rsidR="00A9618A" w:rsidRPr="00B83F05">
        <w:rPr>
          <w:rFonts w:ascii="Arial" w:hAnsi="Arial" w:cs="Arial"/>
        </w:rPr>
        <w:t>a</w:t>
      </w:r>
      <w:r w:rsidRPr="00B83F05">
        <w:rPr>
          <w:rFonts w:ascii="Arial" w:hAnsi="Arial" w:cs="Arial"/>
        </w:rPr>
        <w:t xml:space="preserve"> presentation</w:t>
      </w:r>
      <w:r w:rsidR="00BB0EAA" w:rsidRPr="00B83F05">
        <w:rPr>
          <w:rFonts w:ascii="Arial" w:hAnsi="Arial" w:cs="Arial"/>
        </w:rPr>
        <w:t xml:space="preserve"> </w:t>
      </w:r>
      <w:r w:rsidRPr="00B83F05">
        <w:rPr>
          <w:rFonts w:ascii="Arial" w:hAnsi="Arial" w:cs="Arial"/>
        </w:rPr>
        <w:t xml:space="preserve">to the </w:t>
      </w:r>
      <w:r w:rsidR="00B40AE4" w:rsidRPr="00B83F05">
        <w:rPr>
          <w:rFonts w:ascii="Arial" w:hAnsi="Arial" w:cs="Arial"/>
        </w:rPr>
        <w:t>Provider Services</w:t>
      </w:r>
      <w:r w:rsidRPr="00B83F05">
        <w:rPr>
          <w:rFonts w:ascii="Arial" w:hAnsi="Arial" w:cs="Arial"/>
        </w:rPr>
        <w:t xml:space="preserve"> inbox </w:t>
      </w:r>
      <w:r w:rsidR="0003363A" w:rsidRPr="00B83F05">
        <w:rPr>
          <w:rFonts w:ascii="Arial" w:hAnsi="Arial" w:cs="Arial"/>
        </w:rPr>
        <w:t>–</w:t>
      </w:r>
      <w:r w:rsidRPr="00B83F05">
        <w:rPr>
          <w:rFonts w:ascii="Arial" w:hAnsi="Arial" w:cs="Arial"/>
        </w:rPr>
        <w:t xml:space="preserve"> </w:t>
      </w:r>
      <w:hyperlink r:id="rId11" w:history="1">
        <w:r w:rsidR="0076565B" w:rsidRPr="001761FB">
          <w:rPr>
            <w:rStyle w:val="Hyperlink"/>
            <w:rFonts w:ascii="Arial" w:hAnsi="Arial" w:cs="Arial"/>
          </w:rPr>
          <w:t>ProviderServices@suffolk.gov,uk</w:t>
        </w:r>
      </w:hyperlink>
      <w:r w:rsidR="0003363A" w:rsidRPr="00B83F05">
        <w:rPr>
          <w:rFonts w:ascii="Arial" w:hAnsi="Arial" w:cs="Arial"/>
        </w:rPr>
        <w:t xml:space="preserve"> </w:t>
      </w:r>
      <w:r w:rsidR="006C6BB2" w:rsidRPr="00B83F05">
        <w:rPr>
          <w:rFonts w:ascii="Arial" w:hAnsi="Arial" w:cs="Arial"/>
        </w:rPr>
        <w:t>after</w:t>
      </w:r>
      <w:r w:rsidRPr="00B83F05">
        <w:rPr>
          <w:rFonts w:ascii="Arial" w:hAnsi="Arial" w:cs="Arial"/>
        </w:rPr>
        <w:t xml:space="preserve"> they submit their online expression of interest.</w:t>
      </w:r>
      <w:r w:rsidR="00F76730" w:rsidRPr="00B83F05">
        <w:rPr>
          <w:rFonts w:ascii="Arial" w:hAnsi="Arial" w:cs="Arial"/>
        </w:rPr>
        <w:t xml:space="preserve"> These presentations will be used should the provider be successful in getting through to the next stage</w:t>
      </w:r>
      <w:r w:rsidR="00A9618A" w:rsidRPr="00B83F05">
        <w:rPr>
          <w:rFonts w:ascii="Arial" w:hAnsi="Arial" w:cs="Arial"/>
        </w:rPr>
        <w:t xml:space="preserve"> and should cover </w:t>
      </w:r>
      <w:r w:rsidR="00AE6305" w:rsidRPr="00B83F05">
        <w:rPr>
          <w:rFonts w:ascii="Arial" w:hAnsi="Arial" w:cs="Arial"/>
        </w:rPr>
        <w:t xml:space="preserve">how they propose to meet the </w:t>
      </w:r>
      <w:r w:rsidR="00AE6305" w:rsidRPr="00B83F05">
        <w:rPr>
          <w:rFonts w:ascii="Arial" w:hAnsi="Arial" w:cs="Arial"/>
          <w:b/>
          <w:bCs/>
        </w:rPr>
        <w:t>specific criteria</w:t>
      </w:r>
      <w:r w:rsidR="00AE6305" w:rsidRPr="00B83F05">
        <w:rPr>
          <w:rFonts w:ascii="Arial" w:hAnsi="Arial" w:cs="Arial"/>
        </w:rPr>
        <w:t xml:space="preserve"> which is outlined below. </w:t>
      </w:r>
    </w:p>
    <w:p w14:paraId="100CFB58" w14:textId="56935FF1" w:rsidR="00C1171A" w:rsidRPr="00B83F05" w:rsidRDefault="00C1171A" w:rsidP="0003363A">
      <w:pPr>
        <w:jc w:val="both"/>
        <w:rPr>
          <w:rFonts w:ascii="Arial" w:hAnsi="Arial" w:cs="Arial"/>
          <w:b/>
          <w:u w:val="single"/>
        </w:rPr>
      </w:pPr>
      <w:r w:rsidRPr="00B83F05">
        <w:rPr>
          <w:rFonts w:ascii="Arial" w:hAnsi="Arial" w:cs="Arial"/>
          <w:b/>
          <w:u w:val="single"/>
        </w:rPr>
        <w:t>Suitability Stage</w:t>
      </w:r>
    </w:p>
    <w:p w14:paraId="0A1B9049" w14:textId="2025C020" w:rsidR="002A1446" w:rsidRPr="00B83F05" w:rsidRDefault="0023794E" w:rsidP="0003363A">
      <w:pPr>
        <w:jc w:val="both"/>
        <w:rPr>
          <w:rFonts w:ascii="Arial" w:hAnsi="Arial" w:cs="Arial"/>
        </w:rPr>
      </w:pPr>
      <w:r w:rsidRPr="00B83F05">
        <w:rPr>
          <w:rFonts w:ascii="Arial" w:hAnsi="Arial" w:cs="Arial"/>
          <w:bCs/>
        </w:rPr>
        <w:t>A</w:t>
      </w:r>
      <w:r w:rsidR="00C1171A" w:rsidRPr="00B83F05">
        <w:rPr>
          <w:rFonts w:ascii="Arial" w:hAnsi="Arial" w:cs="Arial"/>
          <w:bCs/>
        </w:rPr>
        <w:t xml:space="preserve">pplicants who </w:t>
      </w:r>
      <w:r w:rsidR="00BB5C6B" w:rsidRPr="00B83F05">
        <w:rPr>
          <w:rFonts w:ascii="Arial" w:hAnsi="Arial" w:cs="Arial"/>
          <w:bCs/>
        </w:rPr>
        <w:t>receive the highest score</w:t>
      </w:r>
      <w:r w:rsidR="00A55483" w:rsidRPr="00B83F05">
        <w:rPr>
          <w:rFonts w:ascii="Arial" w:hAnsi="Arial" w:cs="Arial"/>
          <w:bCs/>
        </w:rPr>
        <w:t>s</w:t>
      </w:r>
      <w:r w:rsidR="00BB5C6B" w:rsidRPr="00B83F05">
        <w:rPr>
          <w:rFonts w:ascii="Arial" w:hAnsi="Arial" w:cs="Arial"/>
          <w:bCs/>
        </w:rPr>
        <w:t xml:space="preserve"> </w:t>
      </w:r>
      <w:r w:rsidR="000B0410" w:rsidRPr="00B83F05">
        <w:rPr>
          <w:rFonts w:ascii="Arial" w:hAnsi="Arial" w:cs="Arial"/>
          <w:bCs/>
        </w:rPr>
        <w:t xml:space="preserve">for each </w:t>
      </w:r>
      <w:r w:rsidR="00993FE0" w:rsidRPr="00B83F05">
        <w:rPr>
          <w:rFonts w:ascii="Arial" w:hAnsi="Arial" w:cs="Arial"/>
          <w:bCs/>
        </w:rPr>
        <w:t>required unit</w:t>
      </w:r>
      <w:r w:rsidR="000B0410" w:rsidRPr="00B83F05">
        <w:rPr>
          <w:rFonts w:ascii="Arial" w:hAnsi="Arial" w:cs="Arial"/>
          <w:bCs/>
        </w:rPr>
        <w:t xml:space="preserve"> </w:t>
      </w:r>
      <w:r w:rsidR="00C1171A" w:rsidRPr="00B83F05">
        <w:rPr>
          <w:rFonts w:ascii="Arial" w:hAnsi="Arial" w:cs="Arial"/>
          <w:bCs/>
        </w:rPr>
        <w:t xml:space="preserve">will then be invited in to meet </w:t>
      </w:r>
      <w:r w:rsidR="00041B9B" w:rsidRPr="00B83F05">
        <w:rPr>
          <w:rFonts w:ascii="Arial" w:hAnsi="Arial" w:cs="Arial"/>
          <w:bCs/>
        </w:rPr>
        <w:t xml:space="preserve">with members of the </w:t>
      </w:r>
      <w:r w:rsidR="00041B9B" w:rsidRPr="5D85E45A">
        <w:rPr>
          <w:rFonts w:ascii="Arial" w:hAnsi="Arial" w:cs="Arial"/>
        </w:rPr>
        <w:t>L</w:t>
      </w:r>
      <w:r w:rsidR="15AFA0CB" w:rsidRPr="5D85E45A">
        <w:rPr>
          <w:rFonts w:ascii="Arial" w:hAnsi="Arial" w:cs="Arial"/>
        </w:rPr>
        <w:t xml:space="preserve">ocal </w:t>
      </w:r>
      <w:r w:rsidR="00041B9B" w:rsidRPr="5D85E45A">
        <w:rPr>
          <w:rFonts w:ascii="Arial" w:hAnsi="Arial" w:cs="Arial"/>
        </w:rPr>
        <w:t>A</w:t>
      </w:r>
      <w:r w:rsidR="0F52A6F2" w:rsidRPr="5D85E45A">
        <w:rPr>
          <w:rFonts w:ascii="Arial" w:hAnsi="Arial" w:cs="Arial"/>
        </w:rPr>
        <w:t>uthority</w:t>
      </w:r>
      <w:r w:rsidR="000F20B2" w:rsidRPr="000F20B2">
        <w:rPr>
          <w:rFonts w:ascii="Arial" w:hAnsi="Arial" w:cs="Arial"/>
          <w:bCs/>
        </w:rPr>
        <w:t xml:space="preserve"> </w:t>
      </w:r>
      <w:proofErr w:type="gramStart"/>
      <w:r w:rsidR="000F20B2" w:rsidRPr="00B83F05">
        <w:rPr>
          <w:rFonts w:ascii="Arial" w:hAnsi="Arial" w:cs="Arial"/>
          <w:bCs/>
        </w:rPr>
        <w:t xml:space="preserve">in order </w:t>
      </w:r>
      <w:r w:rsidR="000F20B2" w:rsidRPr="5D85E45A">
        <w:rPr>
          <w:rFonts w:ascii="Arial" w:hAnsi="Arial" w:cs="Arial"/>
        </w:rPr>
        <w:t>to</w:t>
      </w:r>
      <w:proofErr w:type="gramEnd"/>
      <w:r w:rsidR="000F20B2" w:rsidRPr="5D85E45A">
        <w:rPr>
          <w:rFonts w:ascii="Arial" w:hAnsi="Arial" w:cs="Arial"/>
        </w:rPr>
        <w:t xml:space="preserve"> </w:t>
      </w:r>
      <w:r w:rsidR="000F20B2" w:rsidRPr="00B83F05">
        <w:rPr>
          <w:rFonts w:ascii="Arial" w:hAnsi="Arial" w:cs="Arial"/>
          <w:bCs/>
        </w:rPr>
        <w:t xml:space="preserve">share </w:t>
      </w:r>
      <w:r w:rsidR="000F20B2" w:rsidRPr="5D85E45A">
        <w:rPr>
          <w:rFonts w:ascii="Arial" w:hAnsi="Arial" w:cs="Arial"/>
        </w:rPr>
        <w:t>their</w:t>
      </w:r>
      <w:r w:rsidR="000F20B2" w:rsidRPr="00B83F05">
        <w:rPr>
          <w:rFonts w:ascii="Arial" w:hAnsi="Arial" w:cs="Arial"/>
          <w:bCs/>
        </w:rPr>
        <w:t xml:space="preserve"> presentation and answer questions regarding their ability to host </w:t>
      </w:r>
      <w:r w:rsidR="000F20B2" w:rsidRPr="5D85E45A">
        <w:rPr>
          <w:rFonts w:ascii="Arial" w:hAnsi="Arial" w:cs="Arial"/>
        </w:rPr>
        <w:t>a unit</w:t>
      </w:r>
      <w:r w:rsidR="000F20B2" w:rsidRPr="00B83F05">
        <w:rPr>
          <w:rFonts w:ascii="Arial" w:hAnsi="Arial" w:cs="Arial"/>
          <w:bCs/>
        </w:rPr>
        <w:t>.</w:t>
      </w:r>
      <w:r w:rsidR="000F20B2">
        <w:rPr>
          <w:rFonts w:ascii="Arial" w:hAnsi="Arial" w:cs="Arial"/>
          <w:bCs/>
        </w:rPr>
        <w:t xml:space="preserve"> </w:t>
      </w:r>
      <w:r w:rsidR="00007418" w:rsidRPr="008A2D37">
        <w:rPr>
          <w:rFonts w:ascii="Arial" w:hAnsi="Arial" w:cs="Arial"/>
        </w:rPr>
        <w:t>Suffolk Parent Carer Forum</w:t>
      </w:r>
      <w:r w:rsidR="008929FE" w:rsidRPr="00B83F05">
        <w:rPr>
          <w:rFonts w:ascii="Arial" w:hAnsi="Arial" w:cs="Arial"/>
        </w:rPr>
        <w:t xml:space="preserve"> </w:t>
      </w:r>
      <w:r w:rsidR="00001E71">
        <w:rPr>
          <w:rFonts w:ascii="Arial" w:hAnsi="Arial" w:cs="Arial"/>
        </w:rPr>
        <w:t>will also review the presentations and the scores</w:t>
      </w:r>
      <w:r w:rsidR="000F20B2">
        <w:rPr>
          <w:rFonts w:ascii="Arial" w:hAnsi="Arial" w:cs="Arial"/>
        </w:rPr>
        <w:t xml:space="preserve">. </w:t>
      </w:r>
      <w:r w:rsidR="00001E71">
        <w:rPr>
          <w:rFonts w:ascii="Arial" w:hAnsi="Arial" w:cs="Arial"/>
        </w:rPr>
        <w:t xml:space="preserve"> </w:t>
      </w:r>
    </w:p>
    <w:p w14:paraId="6E9EEF8B" w14:textId="3113BAC3" w:rsidR="002422C2" w:rsidRPr="00B83F05" w:rsidRDefault="002422C2" w:rsidP="0003363A">
      <w:pPr>
        <w:jc w:val="both"/>
        <w:rPr>
          <w:rFonts w:ascii="Arial" w:hAnsi="Arial" w:cs="Arial"/>
        </w:rPr>
      </w:pPr>
      <w:r w:rsidRPr="00B83F05">
        <w:rPr>
          <w:rFonts w:ascii="Arial" w:hAnsi="Arial" w:cs="Arial"/>
        </w:rPr>
        <w:t xml:space="preserve">Should the </w:t>
      </w:r>
      <w:r w:rsidRPr="5D85E45A">
        <w:rPr>
          <w:rFonts w:ascii="Arial" w:hAnsi="Arial" w:cs="Arial"/>
        </w:rPr>
        <w:t>number</w:t>
      </w:r>
      <w:r w:rsidRPr="00B83F05">
        <w:rPr>
          <w:rFonts w:ascii="Arial" w:hAnsi="Arial" w:cs="Arial"/>
        </w:rPr>
        <w:t xml:space="preserve"> of applicants exceed our abilities to view all potential providers within the </w:t>
      </w:r>
      <w:r w:rsidR="000F20B2">
        <w:rPr>
          <w:rFonts w:ascii="Arial" w:hAnsi="Arial" w:cs="Arial"/>
        </w:rPr>
        <w:t xml:space="preserve">two </w:t>
      </w:r>
      <w:r w:rsidRPr="00B83F05">
        <w:rPr>
          <w:rFonts w:ascii="Arial" w:hAnsi="Arial" w:cs="Arial"/>
        </w:rPr>
        <w:t>week</w:t>
      </w:r>
      <w:r w:rsidR="000F20B2">
        <w:rPr>
          <w:rFonts w:ascii="Arial" w:hAnsi="Arial" w:cs="Arial"/>
        </w:rPr>
        <w:t>s</w:t>
      </w:r>
      <w:r w:rsidRPr="00B83F05">
        <w:rPr>
          <w:rFonts w:ascii="Arial" w:hAnsi="Arial" w:cs="Arial"/>
        </w:rPr>
        <w:t xml:space="preserve"> identified,</w:t>
      </w:r>
      <w:r w:rsidRPr="00B83F05">
        <w:rPr>
          <w:rFonts w:ascii="Arial" w:hAnsi="Arial" w:cs="Arial"/>
          <w:b/>
          <w:bCs/>
        </w:rPr>
        <w:t xml:space="preserve"> </w:t>
      </w:r>
      <w:r w:rsidRPr="00B83F05">
        <w:rPr>
          <w:rFonts w:ascii="Arial" w:hAnsi="Arial" w:cs="Arial"/>
        </w:rPr>
        <w:t>there will be further dates offered for opportunities to present. Those who have indicated that they can offer the required unit from September 202</w:t>
      </w:r>
      <w:r w:rsidR="00354AF0">
        <w:rPr>
          <w:rFonts w:ascii="Arial" w:hAnsi="Arial" w:cs="Arial"/>
        </w:rPr>
        <w:t>4</w:t>
      </w:r>
      <w:r w:rsidRPr="00B83F05">
        <w:rPr>
          <w:rFonts w:ascii="Arial" w:hAnsi="Arial" w:cs="Arial"/>
        </w:rPr>
        <w:t xml:space="preserve"> will be prioritised.</w:t>
      </w:r>
    </w:p>
    <w:p w14:paraId="0A450E66" w14:textId="746341F7" w:rsidR="00031A30" w:rsidRPr="00B83F05" w:rsidRDefault="00031A30" w:rsidP="0003363A">
      <w:pPr>
        <w:jc w:val="both"/>
        <w:rPr>
          <w:rFonts w:ascii="Arial" w:hAnsi="Arial" w:cs="Arial"/>
        </w:rPr>
      </w:pPr>
      <w:r w:rsidRPr="00B83F05">
        <w:rPr>
          <w:rFonts w:ascii="Arial" w:hAnsi="Arial" w:cs="Arial"/>
        </w:rPr>
        <w:lastRenderedPageBreak/>
        <w:t xml:space="preserve">Following this </w:t>
      </w:r>
      <w:r w:rsidR="00DA384B" w:rsidRPr="00B83F05">
        <w:rPr>
          <w:rFonts w:ascii="Arial" w:hAnsi="Arial" w:cs="Arial"/>
        </w:rPr>
        <w:t>process,</w:t>
      </w:r>
      <w:r w:rsidRPr="00B83F05">
        <w:rPr>
          <w:rFonts w:ascii="Arial" w:hAnsi="Arial" w:cs="Arial"/>
        </w:rPr>
        <w:t xml:space="preserve"> we reserve the right to seek additional providers </w:t>
      </w:r>
      <w:proofErr w:type="gramStart"/>
      <w:r w:rsidRPr="00B83F05">
        <w:rPr>
          <w:rFonts w:ascii="Arial" w:hAnsi="Arial" w:cs="Arial"/>
        </w:rPr>
        <w:t>in order to</w:t>
      </w:r>
      <w:proofErr w:type="gramEnd"/>
      <w:r w:rsidRPr="00B83F05">
        <w:rPr>
          <w:rFonts w:ascii="Arial" w:hAnsi="Arial" w:cs="Arial"/>
        </w:rPr>
        <w:t xml:space="preserve"> meet the demand for the requested units</w:t>
      </w:r>
      <w:r w:rsidR="00A41554" w:rsidRPr="00B83F05">
        <w:rPr>
          <w:rFonts w:ascii="Arial" w:hAnsi="Arial" w:cs="Arial"/>
        </w:rPr>
        <w:t xml:space="preserve">, should all units not be successfully allocated. </w:t>
      </w:r>
      <w:r w:rsidRPr="00B83F05">
        <w:rPr>
          <w:rFonts w:ascii="Arial" w:hAnsi="Arial" w:cs="Arial"/>
        </w:rPr>
        <w:t xml:space="preserve"> </w:t>
      </w:r>
    </w:p>
    <w:p w14:paraId="743B2C72" w14:textId="04B54A77" w:rsidR="00D5331C" w:rsidRPr="008A2D37" w:rsidRDefault="2129F5C9" w:rsidP="4241D81B">
      <w:pPr>
        <w:jc w:val="both"/>
        <w:rPr>
          <w:rFonts w:ascii="Arial" w:hAnsi="Arial" w:cs="Arial"/>
        </w:rPr>
      </w:pPr>
      <w:r w:rsidRPr="008A2D37">
        <w:rPr>
          <w:rFonts w:ascii="Arial" w:hAnsi="Arial" w:cs="Arial"/>
        </w:rPr>
        <w:t xml:space="preserve">The panel members will be made up of a selection of </w:t>
      </w:r>
      <w:r w:rsidR="4327CF01" w:rsidRPr="5D85E45A">
        <w:rPr>
          <w:rFonts w:ascii="Arial" w:hAnsi="Arial" w:cs="Arial"/>
        </w:rPr>
        <w:t>colleagues</w:t>
      </w:r>
      <w:r w:rsidRPr="008A2D37">
        <w:rPr>
          <w:rFonts w:ascii="Arial" w:hAnsi="Arial" w:cs="Arial"/>
        </w:rPr>
        <w:t xml:space="preserve"> from the Inclusion </w:t>
      </w:r>
      <w:r w:rsidRPr="5D85E45A">
        <w:rPr>
          <w:rFonts w:ascii="Arial" w:hAnsi="Arial" w:cs="Arial"/>
        </w:rPr>
        <w:t>service</w:t>
      </w:r>
      <w:r w:rsidRPr="008A2D37">
        <w:rPr>
          <w:rFonts w:ascii="Arial" w:hAnsi="Arial" w:cs="Arial"/>
        </w:rPr>
        <w:t xml:space="preserve">, Schools </w:t>
      </w:r>
      <w:r w:rsidR="704AFA6A" w:rsidRPr="5D85E45A">
        <w:rPr>
          <w:rFonts w:ascii="Arial" w:hAnsi="Arial" w:cs="Arial"/>
        </w:rPr>
        <w:t>i</w:t>
      </w:r>
      <w:r w:rsidRPr="5D85E45A">
        <w:rPr>
          <w:rFonts w:ascii="Arial" w:hAnsi="Arial" w:cs="Arial"/>
        </w:rPr>
        <w:t>nfrastructure</w:t>
      </w:r>
      <w:r w:rsidR="005B1FF1">
        <w:rPr>
          <w:rFonts w:ascii="Arial" w:hAnsi="Arial" w:cs="Arial"/>
        </w:rPr>
        <w:t>, S</w:t>
      </w:r>
      <w:r w:rsidR="00354AF0">
        <w:rPr>
          <w:rFonts w:ascii="Arial" w:hAnsi="Arial" w:cs="Arial"/>
        </w:rPr>
        <w:t xml:space="preserve">pecialist Education </w:t>
      </w:r>
      <w:proofErr w:type="gramStart"/>
      <w:r w:rsidR="00354AF0">
        <w:rPr>
          <w:rFonts w:ascii="Arial" w:hAnsi="Arial" w:cs="Arial"/>
        </w:rPr>
        <w:t>Services</w:t>
      </w:r>
      <w:proofErr w:type="gramEnd"/>
      <w:r w:rsidRPr="008A2D37">
        <w:rPr>
          <w:rFonts w:ascii="Arial" w:hAnsi="Arial" w:cs="Arial"/>
        </w:rPr>
        <w:t xml:space="preserve"> and the Suffolk Parent Carer </w:t>
      </w:r>
      <w:r w:rsidR="00F1401A" w:rsidRPr="008A2D37">
        <w:rPr>
          <w:rFonts w:ascii="Arial" w:hAnsi="Arial" w:cs="Arial"/>
        </w:rPr>
        <w:t xml:space="preserve">Forum. </w:t>
      </w:r>
    </w:p>
    <w:p w14:paraId="41DF7A17" w14:textId="2E918344" w:rsidR="003251A7" w:rsidRDefault="2129F5C9" w:rsidP="0003363A">
      <w:pPr>
        <w:jc w:val="both"/>
        <w:rPr>
          <w:rFonts w:ascii="Arial" w:hAnsi="Arial" w:cs="Arial"/>
        </w:rPr>
      </w:pPr>
      <w:r w:rsidRPr="00B83F05">
        <w:rPr>
          <w:rFonts w:ascii="Arial" w:hAnsi="Arial" w:cs="Arial"/>
        </w:rPr>
        <w:t xml:space="preserve">At the </w:t>
      </w:r>
      <w:r w:rsidR="00095EA8">
        <w:rPr>
          <w:rFonts w:ascii="Arial" w:hAnsi="Arial" w:cs="Arial"/>
        </w:rPr>
        <w:t>s</w:t>
      </w:r>
      <w:r w:rsidRPr="00B83F05">
        <w:rPr>
          <w:rFonts w:ascii="Arial" w:hAnsi="Arial" w:cs="Arial"/>
        </w:rPr>
        <w:t xml:space="preserve">uitability </w:t>
      </w:r>
      <w:r w:rsidR="00095EA8">
        <w:rPr>
          <w:rFonts w:ascii="Arial" w:hAnsi="Arial" w:cs="Arial"/>
        </w:rPr>
        <w:t>s</w:t>
      </w:r>
      <w:r w:rsidRPr="00B83F05">
        <w:rPr>
          <w:rFonts w:ascii="Arial" w:hAnsi="Arial" w:cs="Arial"/>
        </w:rPr>
        <w:t>tage, providers will have 1 hour to deliver a presentation and answer questions relating to their presentation and ability to host the requested unit.  The presentation will need to describe their vision and plans for the delivery of the unit</w:t>
      </w:r>
      <w:r w:rsidR="000C0D80">
        <w:rPr>
          <w:rFonts w:ascii="Arial" w:hAnsi="Arial" w:cs="Arial"/>
        </w:rPr>
        <w:t>(</w:t>
      </w:r>
      <w:r w:rsidRPr="00B83F05">
        <w:rPr>
          <w:rFonts w:ascii="Arial" w:hAnsi="Arial" w:cs="Arial"/>
        </w:rPr>
        <w:t>s</w:t>
      </w:r>
      <w:r w:rsidR="000C0D80">
        <w:rPr>
          <w:rFonts w:ascii="Arial" w:hAnsi="Arial" w:cs="Arial"/>
        </w:rPr>
        <w:t>)</w:t>
      </w:r>
      <w:r w:rsidRPr="00B83F05">
        <w:rPr>
          <w:rFonts w:ascii="Arial" w:hAnsi="Arial" w:cs="Arial"/>
        </w:rPr>
        <w:t xml:space="preserve"> they are applying for. Through their presentation</w:t>
      </w:r>
      <w:r w:rsidR="00DE015A">
        <w:rPr>
          <w:rFonts w:ascii="Arial" w:hAnsi="Arial" w:cs="Arial"/>
        </w:rPr>
        <w:t>,</w:t>
      </w:r>
      <w:r w:rsidRPr="00B83F05">
        <w:rPr>
          <w:rFonts w:ascii="Arial" w:hAnsi="Arial" w:cs="Arial"/>
        </w:rPr>
        <w:t xml:space="preserve"> they will need to outline and demonstrate how they meet the </w:t>
      </w:r>
      <w:r w:rsidR="00DE015A">
        <w:rPr>
          <w:rFonts w:ascii="Arial" w:hAnsi="Arial" w:cs="Arial"/>
        </w:rPr>
        <w:t>c</w:t>
      </w:r>
      <w:r w:rsidRPr="00B83F05">
        <w:rPr>
          <w:rFonts w:ascii="Arial" w:hAnsi="Arial" w:cs="Arial"/>
        </w:rPr>
        <w:t xml:space="preserve">riteria specified below in the delivery of the unit: </w:t>
      </w:r>
    </w:p>
    <w:p w14:paraId="1CCB0A8A" w14:textId="77777777" w:rsidR="00E90BA2" w:rsidRPr="00B83F05" w:rsidRDefault="00E90BA2" w:rsidP="0003363A">
      <w:pPr>
        <w:jc w:val="both"/>
        <w:rPr>
          <w:rFonts w:ascii="Arial" w:hAnsi="Arial" w:cs="Arial"/>
        </w:rPr>
      </w:pPr>
    </w:p>
    <w:p w14:paraId="355B9534" w14:textId="0F09ACA6" w:rsidR="00145DCF" w:rsidRDefault="00672D98" w:rsidP="0003363A">
      <w:pPr>
        <w:jc w:val="both"/>
        <w:rPr>
          <w:rFonts w:ascii="Arial" w:hAnsi="Arial" w:cs="Arial"/>
          <w:b/>
        </w:rPr>
      </w:pPr>
      <w:r w:rsidRPr="00B83F05">
        <w:rPr>
          <w:rFonts w:ascii="Arial" w:hAnsi="Arial" w:cs="Arial"/>
          <w:b/>
        </w:rPr>
        <w:t>Criteria</w:t>
      </w:r>
      <w:r w:rsidR="00045ECB" w:rsidRPr="00B83F05">
        <w:rPr>
          <w:rFonts w:ascii="Arial" w:hAnsi="Arial" w:cs="Arial"/>
          <w:b/>
        </w:rPr>
        <w:t xml:space="preserve"> </w:t>
      </w:r>
      <w:r w:rsidR="00145DCF" w:rsidRPr="00B83F05">
        <w:rPr>
          <w:rFonts w:ascii="Arial" w:hAnsi="Arial" w:cs="Arial"/>
          <w:b/>
        </w:rPr>
        <w:t xml:space="preserve">that Providers are required to </w:t>
      </w:r>
      <w:r w:rsidRPr="00B83F05">
        <w:rPr>
          <w:rFonts w:ascii="Arial" w:hAnsi="Arial" w:cs="Arial"/>
          <w:b/>
        </w:rPr>
        <w:t>evidence</w:t>
      </w:r>
      <w:r w:rsidR="007E76F2" w:rsidRPr="00B83F05">
        <w:rPr>
          <w:rFonts w:ascii="Arial" w:hAnsi="Arial" w:cs="Arial"/>
          <w:b/>
        </w:rPr>
        <w:t xml:space="preserve"> </w:t>
      </w:r>
      <w:r w:rsidR="00312B0E" w:rsidRPr="00B83F05">
        <w:rPr>
          <w:rFonts w:ascii="Arial" w:hAnsi="Arial" w:cs="Arial"/>
          <w:b/>
        </w:rPr>
        <w:t xml:space="preserve">and propose </w:t>
      </w:r>
      <w:r w:rsidR="007E76F2" w:rsidRPr="00B83F05">
        <w:rPr>
          <w:rFonts w:ascii="Arial" w:hAnsi="Arial" w:cs="Arial"/>
          <w:b/>
        </w:rPr>
        <w:t>within the pres</w:t>
      </w:r>
      <w:r w:rsidR="00D47057" w:rsidRPr="00B83F05">
        <w:rPr>
          <w:rFonts w:ascii="Arial" w:hAnsi="Arial" w:cs="Arial"/>
          <w:b/>
        </w:rPr>
        <w:t>entation</w:t>
      </w:r>
      <w:r w:rsidR="00145DCF" w:rsidRPr="00B83F05">
        <w:rPr>
          <w:rFonts w:ascii="Arial" w:hAnsi="Arial" w:cs="Arial"/>
          <w:b/>
        </w:rPr>
        <w:t>:</w:t>
      </w:r>
    </w:p>
    <w:p w14:paraId="277E1C27" w14:textId="77777777" w:rsidR="00717B23" w:rsidRPr="00B83F05" w:rsidRDefault="00717B23" w:rsidP="0003363A">
      <w:pPr>
        <w:jc w:val="both"/>
        <w:rPr>
          <w:rFonts w:ascii="Arial" w:hAnsi="Arial" w:cs="Arial"/>
          <w:b/>
        </w:rPr>
      </w:pPr>
    </w:p>
    <w:p w14:paraId="1577C55C" w14:textId="2E310A29" w:rsidR="00145DCF" w:rsidRPr="00B83F05" w:rsidRDefault="001542E0" w:rsidP="0003363A">
      <w:pPr>
        <w:pStyle w:val="ListParagraph"/>
        <w:numPr>
          <w:ilvl w:val="0"/>
          <w:numId w:val="6"/>
        </w:numPr>
        <w:spacing w:after="0"/>
        <w:jc w:val="both"/>
        <w:rPr>
          <w:rFonts w:ascii="Arial" w:hAnsi="Arial" w:cs="Arial"/>
          <w:b/>
        </w:rPr>
      </w:pPr>
      <w:r w:rsidRPr="00B83F05">
        <w:rPr>
          <w:rFonts w:ascii="Arial" w:hAnsi="Arial" w:cs="Arial"/>
        </w:rPr>
        <w:t xml:space="preserve">Evidence </w:t>
      </w:r>
      <w:r w:rsidR="00D205D4" w:rsidRPr="00B83F05">
        <w:rPr>
          <w:rFonts w:ascii="Arial" w:hAnsi="Arial" w:cs="Arial"/>
        </w:rPr>
        <w:t xml:space="preserve">how you have </w:t>
      </w:r>
      <w:r w:rsidR="00AA6404" w:rsidRPr="00B83F05">
        <w:rPr>
          <w:rFonts w:ascii="Arial" w:hAnsi="Arial" w:cs="Arial"/>
        </w:rPr>
        <w:t xml:space="preserve">a strong understanding and experience of the cohort of pupils within </w:t>
      </w:r>
      <w:r w:rsidR="0071113D">
        <w:rPr>
          <w:rFonts w:ascii="Arial" w:hAnsi="Arial" w:cs="Arial"/>
        </w:rPr>
        <w:t xml:space="preserve">the </w:t>
      </w:r>
      <w:r w:rsidR="00AA6404" w:rsidRPr="00B83F05">
        <w:rPr>
          <w:rFonts w:ascii="Arial" w:hAnsi="Arial" w:cs="Arial"/>
        </w:rPr>
        <w:t>group</w:t>
      </w:r>
      <w:r w:rsidR="0071113D">
        <w:rPr>
          <w:rFonts w:ascii="Arial" w:hAnsi="Arial" w:cs="Arial"/>
        </w:rPr>
        <w:t>(</w:t>
      </w:r>
      <w:r w:rsidR="00AA6404" w:rsidRPr="00B83F05">
        <w:rPr>
          <w:rFonts w:ascii="Arial" w:hAnsi="Arial" w:cs="Arial"/>
        </w:rPr>
        <w:t>s</w:t>
      </w:r>
      <w:r w:rsidR="0071113D">
        <w:rPr>
          <w:rFonts w:ascii="Arial" w:hAnsi="Arial" w:cs="Arial"/>
        </w:rPr>
        <w:t>)</w:t>
      </w:r>
      <w:r w:rsidR="00AA6404" w:rsidRPr="00B83F05">
        <w:rPr>
          <w:rFonts w:ascii="Arial" w:hAnsi="Arial" w:cs="Arial"/>
        </w:rPr>
        <w:t xml:space="preserve"> being requested.</w:t>
      </w:r>
    </w:p>
    <w:p w14:paraId="2EDB0941" w14:textId="77777777" w:rsidR="00BC11ED" w:rsidRPr="00B83F05" w:rsidRDefault="00BC11ED" w:rsidP="0003363A">
      <w:pPr>
        <w:spacing w:after="0"/>
        <w:jc w:val="both"/>
        <w:rPr>
          <w:rFonts w:ascii="Arial" w:hAnsi="Arial" w:cs="Arial"/>
          <w:b/>
        </w:rPr>
      </w:pPr>
    </w:p>
    <w:p w14:paraId="23FECA3F" w14:textId="0AE5F45A" w:rsidR="00DB2349" w:rsidRPr="00B83F05" w:rsidRDefault="00D34D72" w:rsidP="0003363A">
      <w:pPr>
        <w:pStyle w:val="ListParagraph"/>
        <w:numPr>
          <w:ilvl w:val="0"/>
          <w:numId w:val="6"/>
        </w:numPr>
        <w:spacing w:after="0"/>
        <w:jc w:val="both"/>
        <w:rPr>
          <w:rFonts w:ascii="Arial" w:hAnsi="Arial" w:cs="Arial"/>
        </w:rPr>
      </w:pPr>
      <w:r w:rsidRPr="00B83F05">
        <w:rPr>
          <w:rFonts w:ascii="Arial" w:hAnsi="Arial" w:cs="Arial"/>
        </w:rPr>
        <w:t xml:space="preserve">Evidence that </w:t>
      </w:r>
      <w:r w:rsidR="0071113D">
        <w:rPr>
          <w:rFonts w:ascii="Arial" w:hAnsi="Arial" w:cs="Arial"/>
        </w:rPr>
        <w:t>p</w:t>
      </w:r>
      <w:r w:rsidR="00DB2349" w:rsidRPr="00B83F05">
        <w:rPr>
          <w:rFonts w:ascii="Arial" w:hAnsi="Arial" w:cs="Arial"/>
        </w:rPr>
        <w:t>upils have access to high quality teaching and learning experiences by fully trained staff</w:t>
      </w:r>
      <w:r w:rsidR="00B0227A">
        <w:rPr>
          <w:rFonts w:ascii="Arial" w:hAnsi="Arial" w:cs="Arial"/>
        </w:rPr>
        <w:t xml:space="preserve"> and h</w:t>
      </w:r>
      <w:r w:rsidR="00E97A79" w:rsidRPr="00B83F05">
        <w:rPr>
          <w:rFonts w:ascii="Arial" w:hAnsi="Arial" w:cs="Arial"/>
        </w:rPr>
        <w:t xml:space="preserve">ow </w:t>
      </w:r>
      <w:r w:rsidR="00B0227A">
        <w:rPr>
          <w:rFonts w:ascii="Arial" w:hAnsi="Arial" w:cs="Arial"/>
        </w:rPr>
        <w:t xml:space="preserve">this </w:t>
      </w:r>
      <w:r w:rsidR="00E97A79" w:rsidRPr="00B83F05">
        <w:rPr>
          <w:rFonts w:ascii="Arial" w:hAnsi="Arial" w:cs="Arial"/>
        </w:rPr>
        <w:t xml:space="preserve">will be </w:t>
      </w:r>
      <w:r w:rsidR="005C0C79" w:rsidRPr="00B83F05">
        <w:rPr>
          <w:rFonts w:ascii="Arial" w:hAnsi="Arial" w:cs="Arial"/>
        </w:rPr>
        <w:t>expanded</w:t>
      </w:r>
      <w:r w:rsidR="00DB2349" w:rsidRPr="00B83F05">
        <w:rPr>
          <w:rFonts w:ascii="Arial" w:hAnsi="Arial" w:cs="Arial"/>
        </w:rPr>
        <w:t xml:space="preserve"> to </w:t>
      </w:r>
      <w:r w:rsidR="005169FE" w:rsidRPr="00B83F05">
        <w:rPr>
          <w:rFonts w:ascii="Arial" w:hAnsi="Arial" w:cs="Arial"/>
        </w:rPr>
        <w:t xml:space="preserve">meet </w:t>
      </w:r>
      <w:r w:rsidR="00DB2349" w:rsidRPr="00B83F05">
        <w:rPr>
          <w:rFonts w:ascii="Arial" w:hAnsi="Arial" w:cs="Arial"/>
        </w:rPr>
        <w:t xml:space="preserve">the needs of the </w:t>
      </w:r>
      <w:r w:rsidR="005169FE" w:rsidRPr="00B83F05">
        <w:rPr>
          <w:rFonts w:ascii="Arial" w:hAnsi="Arial" w:cs="Arial"/>
        </w:rPr>
        <w:t>unit</w:t>
      </w:r>
      <w:r w:rsidR="00B0227A">
        <w:rPr>
          <w:rFonts w:ascii="Arial" w:hAnsi="Arial" w:cs="Arial"/>
        </w:rPr>
        <w:t>(s).</w:t>
      </w:r>
    </w:p>
    <w:p w14:paraId="00A19F3E" w14:textId="77777777" w:rsidR="00DB2349" w:rsidRPr="00B83F05" w:rsidRDefault="00DB2349" w:rsidP="0003363A">
      <w:pPr>
        <w:pStyle w:val="ListParagraph"/>
        <w:spacing w:after="0"/>
        <w:jc w:val="both"/>
        <w:rPr>
          <w:rFonts w:ascii="Arial" w:hAnsi="Arial" w:cs="Arial"/>
          <w:b/>
        </w:rPr>
      </w:pPr>
    </w:p>
    <w:p w14:paraId="5366C485" w14:textId="04D25005" w:rsidR="00AA6404" w:rsidRPr="00B83F05" w:rsidRDefault="00E86326" w:rsidP="0003363A">
      <w:pPr>
        <w:pStyle w:val="ListParagraph"/>
        <w:numPr>
          <w:ilvl w:val="0"/>
          <w:numId w:val="6"/>
        </w:numPr>
        <w:spacing w:after="0"/>
        <w:jc w:val="both"/>
        <w:rPr>
          <w:rFonts w:ascii="Arial" w:hAnsi="Arial" w:cs="Arial"/>
          <w:b/>
        </w:rPr>
      </w:pPr>
      <w:r w:rsidRPr="00B83F05">
        <w:rPr>
          <w:rFonts w:ascii="Arial" w:hAnsi="Arial" w:cs="Arial"/>
        </w:rPr>
        <w:t xml:space="preserve">Evidence of a </w:t>
      </w:r>
      <w:r w:rsidR="00081BB3" w:rsidRPr="00B83F05">
        <w:rPr>
          <w:rFonts w:ascii="Arial" w:hAnsi="Arial" w:cs="Arial"/>
        </w:rPr>
        <w:t xml:space="preserve">broad and </w:t>
      </w:r>
      <w:r w:rsidR="00A65C89" w:rsidRPr="00B83F05">
        <w:rPr>
          <w:rFonts w:ascii="Arial" w:hAnsi="Arial" w:cs="Arial"/>
        </w:rPr>
        <w:t>targeted</w:t>
      </w:r>
      <w:r w:rsidR="00081BB3" w:rsidRPr="00B83F05">
        <w:rPr>
          <w:rFonts w:ascii="Arial" w:hAnsi="Arial" w:cs="Arial"/>
        </w:rPr>
        <w:t xml:space="preserve"> curriculum on offer</w:t>
      </w:r>
      <w:r w:rsidR="00B0227A">
        <w:rPr>
          <w:rFonts w:ascii="Arial" w:hAnsi="Arial" w:cs="Arial"/>
        </w:rPr>
        <w:t xml:space="preserve"> currently and h</w:t>
      </w:r>
      <w:r w:rsidRPr="00B83F05">
        <w:rPr>
          <w:rFonts w:ascii="Arial" w:hAnsi="Arial" w:cs="Arial"/>
        </w:rPr>
        <w:t xml:space="preserve">ow this </w:t>
      </w:r>
      <w:r w:rsidR="00B0227A">
        <w:rPr>
          <w:rFonts w:ascii="Arial" w:hAnsi="Arial" w:cs="Arial"/>
        </w:rPr>
        <w:t xml:space="preserve">will </w:t>
      </w:r>
      <w:r w:rsidRPr="00B83F05">
        <w:rPr>
          <w:rFonts w:ascii="Arial" w:hAnsi="Arial" w:cs="Arial"/>
        </w:rPr>
        <w:t>be</w:t>
      </w:r>
      <w:r w:rsidR="00081BB3" w:rsidRPr="00B83F05">
        <w:rPr>
          <w:rFonts w:ascii="Arial" w:hAnsi="Arial" w:cs="Arial"/>
        </w:rPr>
        <w:t xml:space="preserve"> tailored specifically to the profile of </w:t>
      </w:r>
      <w:r w:rsidR="004D5355" w:rsidRPr="00B83F05">
        <w:rPr>
          <w:rFonts w:ascii="Arial" w:hAnsi="Arial" w:cs="Arial"/>
        </w:rPr>
        <w:t>unit</w:t>
      </w:r>
      <w:r w:rsidR="00B0227A">
        <w:rPr>
          <w:rFonts w:ascii="Arial" w:hAnsi="Arial" w:cs="Arial"/>
        </w:rPr>
        <w:t>(s)</w:t>
      </w:r>
      <w:r w:rsidR="00081BB3" w:rsidRPr="00B83F05">
        <w:rPr>
          <w:rFonts w:ascii="Arial" w:hAnsi="Arial" w:cs="Arial"/>
        </w:rPr>
        <w:t xml:space="preserve"> being applied for</w:t>
      </w:r>
      <w:r w:rsidR="00B0227A">
        <w:rPr>
          <w:rFonts w:ascii="Arial" w:hAnsi="Arial" w:cs="Arial"/>
        </w:rPr>
        <w:t>.</w:t>
      </w:r>
    </w:p>
    <w:p w14:paraId="288E0899" w14:textId="77777777" w:rsidR="00DB2349" w:rsidRPr="00B83F05" w:rsidRDefault="00DB2349" w:rsidP="0003363A">
      <w:pPr>
        <w:pStyle w:val="ListParagraph"/>
        <w:jc w:val="both"/>
        <w:rPr>
          <w:rFonts w:ascii="Arial" w:hAnsi="Arial" w:cs="Arial"/>
          <w:b/>
        </w:rPr>
      </w:pPr>
    </w:p>
    <w:p w14:paraId="6BEC9232" w14:textId="06D1D3FA" w:rsidR="00DB2349" w:rsidRPr="00B83F05" w:rsidRDefault="0060107C" w:rsidP="0003363A">
      <w:pPr>
        <w:pStyle w:val="ListParagraph"/>
        <w:numPr>
          <w:ilvl w:val="0"/>
          <w:numId w:val="6"/>
        </w:numPr>
        <w:spacing w:after="0"/>
        <w:jc w:val="both"/>
        <w:rPr>
          <w:rFonts w:ascii="Arial" w:hAnsi="Arial" w:cs="Arial"/>
        </w:rPr>
      </w:pPr>
      <w:r w:rsidRPr="00B83F05">
        <w:rPr>
          <w:rFonts w:ascii="Arial" w:hAnsi="Arial" w:cs="Arial"/>
        </w:rPr>
        <w:t>Evidence a p</w:t>
      </w:r>
      <w:r w:rsidR="00DB2349" w:rsidRPr="00B83F05">
        <w:rPr>
          <w:rFonts w:ascii="Arial" w:hAnsi="Arial" w:cs="Arial"/>
        </w:rPr>
        <w:t>roven track record of creating tailored packages of education specific to the needs of individual pupils, as detailed within their EHCP</w:t>
      </w:r>
      <w:r w:rsidR="002D2646">
        <w:rPr>
          <w:rFonts w:ascii="Arial" w:hAnsi="Arial" w:cs="Arial"/>
        </w:rPr>
        <w:t>,</w:t>
      </w:r>
      <w:r w:rsidR="00551A64" w:rsidRPr="00B83F05">
        <w:rPr>
          <w:rFonts w:ascii="Arial" w:hAnsi="Arial" w:cs="Arial"/>
        </w:rPr>
        <w:t xml:space="preserve"> linked to the profile of need you are applying for. </w:t>
      </w:r>
    </w:p>
    <w:p w14:paraId="6DB18657" w14:textId="77777777" w:rsidR="000872E9" w:rsidRPr="00B83F05" w:rsidRDefault="000872E9" w:rsidP="0003363A">
      <w:pPr>
        <w:pStyle w:val="ListParagraph"/>
        <w:spacing w:after="0"/>
        <w:jc w:val="both"/>
        <w:rPr>
          <w:rFonts w:ascii="Arial" w:hAnsi="Arial" w:cs="Arial"/>
          <w:b/>
        </w:rPr>
      </w:pPr>
    </w:p>
    <w:p w14:paraId="4E7BB350" w14:textId="37568F5A" w:rsidR="00D14225" w:rsidRPr="00B83F05" w:rsidRDefault="007510BC" w:rsidP="0003363A">
      <w:pPr>
        <w:pStyle w:val="ListParagraph"/>
        <w:numPr>
          <w:ilvl w:val="0"/>
          <w:numId w:val="6"/>
        </w:numPr>
        <w:spacing w:after="0"/>
        <w:jc w:val="both"/>
        <w:rPr>
          <w:rFonts w:ascii="Arial" w:hAnsi="Arial" w:cs="Arial"/>
          <w:b/>
        </w:rPr>
      </w:pPr>
      <w:r w:rsidRPr="00B83F05">
        <w:rPr>
          <w:rFonts w:ascii="Arial" w:hAnsi="Arial" w:cs="Arial"/>
        </w:rPr>
        <w:t>Evidence how l</w:t>
      </w:r>
      <w:r w:rsidR="00186CA6" w:rsidRPr="00B83F05">
        <w:rPr>
          <w:rFonts w:ascii="Arial" w:hAnsi="Arial" w:cs="Arial"/>
        </w:rPr>
        <w:t xml:space="preserve">earning opportunities allow for high engagement from pupils, resulting in progress in learning in line with their age, </w:t>
      </w:r>
      <w:proofErr w:type="gramStart"/>
      <w:r w:rsidR="00186CA6" w:rsidRPr="00B83F05">
        <w:rPr>
          <w:rFonts w:ascii="Arial" w:hAnsi="Arial" w:cs="Arial"/>
        </w:rPr>
        <w:t>ability</w:t>
      </w:r>
      <w:proofErr w:type="gramEnd"/>
      <w:r w:rsidR="00186CA6" w:rsidRPr="00B83F05">
        <w:rPr>
          <w:rFonts w:ascii="Arial" w:hAnsi="Arial" w:cs="Arial"/>
        </w:rPr>
        <w:t xml:space="preserve"> and prior achievement for pupils with or without an EHCP.</w:t>
      </w:r>
    </w:p>
    <w:p w14:paraId="7A9AD9B4" w14:textId="77777777" w:rsidR="00DB2349" w:rsidRPr="00B83F05" w:rsidRDefault="00DB2349" w:rsidP="0003363A">
      <w:pPr>
        <w:spacing w:after="0"/>
        <w:jc w:val="both"/>
        <w:rPr>
          <w:rFonts w:ascii="Arial" w:hAnsi="Arial" w:cs="Arial"/>
          <w:b/>
        </w:rPr>
      </w:pPr>
    </w:p>
    <w:p w14:paraId="219EBFD6" w14:textId="143E239E" w:rsidR="000872E9" w:rsidRPr="00B83F05" w:rsidRDefault="009245ED" w:rsidP="0003363A">
      <w:pPr>
        <w:pStyle w:val="ListParagraph"/>
        <w:numPr>
          <w:ilvl w:val="0"/>
          <w:numId w:val="6"/>
        </w:numPr>
        <w:spacing w:after="0"/>
        <w:jc w:val="both"/>
        <w:rPr>
          <w:rFonts w:ascii="Arial" w:hAnsi="Arial" w:cs="Arial"/>
          <w:b/>
        </w:rPr>
      </w:pPr>
      <w:r w:rsidRPr="00B83F05">
        <w:rPr>
          <w:rFonts w:ascii="Arial" w:hAnsi="Arial" w:cs="Arial"/>
        </w:rPr>
        <w:t>Evidence that there are</w:t>
      </w:r>
      <w:r w:rsidR="00596E63" w:rsidRPr="00B83F05">
        <w:rPr>
          <w:rFonts w:ascii="Arial" w:hAnsi="Arial" w:cs="Arial"/>
        </w:rPr>
        <w:t xml:space="preserve"> </w:t>
      </w:r>
      <w:r w:rsidR="00E6697F">
        <w:rPr>
          <w:rFonts w:ascii="Arial" w:hAnsi="Arial" w:cs="Arial"/>
        </w:rPr>
        <w:t xml:space="preserve">and will continue to be </w:t>
      </w:r>
      <w:r w:rsidR="00596E63" w:rsidRPr="00B83F05">
        <w:rPr>
          <w:rFonts w:ascii="Arial" w:hAnsi="Arial" w:cs="Arial"/>
        </w:rPr>
        <w:t xml:space="preserve">opportunities for pupils to develop wider skills such as independence and resilience, </w:t>
      </w:r>
      <w:proofErr w:type="gramStart"/>
      <w:r w:rsidR="00596E63" w:rsidRPr="00B83F05">
        <w:rPr>
          <w:rFonts w:ascii="Arial" w:hAnsi="Arial" w:cs="Arial"/>
        </w:rPr>
        <w:t>in order to</w:t>
      </w:r>
      <w:proofErr w:type="gramEnd"/>
      <w:r w:rsidR="00596E63" w:rsidRPr="00B83F05">
        <w:rPr>
          <w:rFonts w:ascii="Arial" w:hAnsi="Arial" w:cs="Arial"/>
        </w:rPr>
        <w:t xml:space="preserve"> allow pupils to positively thrive within their community.</w:t>
      </w:r>
    </w:p>
    <w:p w14:paraId="62322884" w14:textId="77777777" w:rsidR="00DB2349" w:rsidRPr="00B83F05" w:rsidRDefault="00DB2349" w:rsidP="0003363A">
      <w:pPr>
        <w:pStyle w:val="ListParagraph"/>
        <w:spacing w:after="0"/>
        <w:jc w:val="both"/>
        <w:rPr>
          <w:rFonts w:ascii="Arial" w:hAnsi="Arial" w:cs="Arial"/>
          <w:b/>
        </w:rPr>
      </w:pPr>
    </w:p>
    <w:p w14:paraId="39493D80" w14:textId="73924843" w:rsidR="00D14225" w:rsidRPr="00B83F05" w:rsidRDefault="009245ED" w:rsidP="0003363A">
      <w:pPr>
        <w:pStyle w:val="ListParagraph"/>
        <w:numPr>
          <w:ilvl w:val="0"/>
          <w:numId w:val="6"/>
        </w:numPr>
        <w:spacing w:after="0"/>
        <w:jc w:val="both"/>
        <w:rPr>
          <w:rFonts w:ascii="Arial" w:hAnsi="Arial" w:cs="Arial"/>
          <w:b/>
        </w:rPr>
      </w:pPr>
      <w:r w:rsidRPr="00B83F05">
        <w:rPr>
          <w:rFonts w:ascii="Arial" w:hAnsi="Arial" w:cs="Arial"/>
        </w:rPr>
        <w:t>Evidence that d</w:t>
      </w:r>
      <w:r w:rsidR="004766BC" w:rsidRPr="00B83F05">
        <w:rPr>
          <w:rFonts w:ascii="Arial" w:hAnsi="Arial" w:cs="Arial"/>
        </w:rPr>
        <w:t>uring their time at the setting, pupils are supported through transition stages</w:t>
      </w:r>
      <w:r w:rsidR="003778C6" w:rsidRPr="00B83F05">
        <w:rPr>
          <w:rFonts w:ascii="Arial" w:hAnsi="Arial" w:cs="Arial"/>
        </w:rPr>
        <w:t>. Propose how you would help to</w:t>
      </w:r>
      <w:r w:rsidR="004766BC" w:rsidRPr="00B83F05">
        <w:rPr>
          <w:rFonts w:ascii="Arial" w:hAnsi="Arial" w:cs="Arial"/>
        </w:rPr>
        <w:t xml:space="preserve"> increase </w:t>
      </w:r>
      <w:r w:rsidR="00221B40">
        <w:rPr>
          <w:rFonts w:ascii="Arial" w:hAnsi="Arial" w:cs="Arial"/>
        </w:rPr>
        <w:t>pupils’</w:t>
      </w:r>
      <w:r w:rsidR="004766BC" w:rsidRPr="00B83F05">
        <w:rPr>
          <w:rFonts w:ascii="Arial" w:hAnsi="Arial" w:cs="Arial"/>
        </w:rPr>
        <w:t xml:space="preserve"> ability to successfully </w:t>
      </w:r>
      <w:r w:rsidR="00032605" w:rsidRPr="00B83F05">
        <w:rPr>
          <w:rFonts w:ascii="Arial" w:hAnsi="Arial" w:cs="Arial"/>
        </w:rPr>
        <w:t xml:space="preserve">access </w:t>
      </w:r>
      <w:r w:rsidR="003141E3" w:rsidRPr="00B83F05">
        <w:rPr>
          <w:rFonts w:ascii="Arial" w:hAnsi="Arial" w:cs="Arial"/>
        </w:rPr>
        <w:t xml:space="preserve">the new unit and prepare for transition to </w:t>
      </w:r>
      <w:r w:rsidR="005E7926" w:rsidRPr="00B83F05">
        <w:rPr>
          <w:rFonts w:ascii="Arial" w:hAnsi="Arial" w:cs="Arial"/>
        </w:rPr>
        <w:t xml:space="preserve">their next placement. </w:t>
      </w:r>
      <w:r w:rsidR="003764B9" w:rsidRPr="00B83F05">
        <w:rPr>
          <w:rFonts w:ascii="Arial" w:hAnsi="Arial" w:cs="Arial"/>
        </w:rPr>
        <w:t xml:space="preserve">Propose how pupils in the unit will access some elements of the mainstream school. </w:t>
      </w:r>
    </w:p>
    <w:p w14:paraId="49C92068" w14:textId="77777777" w:rsidR="00DB2349" w:rsidRPr="00B83F05" w:rsidRDefault="00DB2349" w:rsidP="0003363A">
      <w:pPr>
        <w:pStyle w:val="ListParagraph"/>
        <w:spacing w:after="0"/>
        <w:jc w:val="both"/>
        <w:rPr>
          <w:rFonts w:ascii="Arial" w:hAnsi="Arial" w:cs="Arial"/>
          <w:b/>
        </w:rPr>
      </w:pPr>
    </w:p>
    <w:p w14:paraId="43ED0581" w14:textId="5394BC98" w:rsidR="00DB2349" w:rsidRPr="00B83F05" w:rsidRDefault="003764B9" w:rsidP="0003363A">
      <w:pPr>
        <w:pStyle w:val="ListParagraph"/>
        <w:numPr>
          <w:ilvl w:val="0"/>
          <w:numId w:val="6"/>
        </w:numPr>
        <w:spacing w:after="0"/>
        <w:jc w:val="both"/>
        <w:rPr>
          <w:rFonts w:ascii="Arial" w:hAnsi="Arial" w:cs="Arial"/>
        </w:rPr>
      </w:pPr>
      <w:r w:rsidRPr="00B83F05">
        <w:rPr>
          <w:rFonts w:ascii="Arial" w:hAnsi="Arial" w:cs="Arial"/>
        </w:rPr>
        <w:t>Prepare a d</w:t>
      </w:r>
      <w:r w:rsidR="00DB2349" w:rsidRPr="00B83F05">
        <w:rPr>
          <w:rFonts w:ascii="Arial" w:hAnsi="Arial" w:cs="Arial"/>
        </w:rPr>
        <w:t xml:space="preserve">etailed proposal </w:t>
      </w:r>
      <w:r w:rsidR="003469D8">
        <w:rPr>
          <w:rFonts w:ascii="Arial" w:hAnsi="Arial" w:cs="Arial"/>
        </w:rPr>
        <w:t>on</w:t>
      </w:r>
      <w:r w:rsidR="00DB2349" w:rsidRPr="00B83F05">
        <w:rPr>
          <w:rFonts w:ascii="Arial" w:hAnsi="Arial" w:cs="Arial"/>
        </w:rPr>
        <w:t xml:space="preserve"> how the </w:t>
      </w:r>
      <w:r w:rsidR="009D10B7" w:rsidRPr="00B83F05">
        <w:rPr>
          <w:rFonts w:ascii="Arial" w:hAnsi="Arial" w:cs="Arial"/>
        </w:rPr>
        <w:t>unit</w:t>
      </w:r>
      <w:r w:rsidR="00DB2349" w:rsidRPr="00B83F05">
        <w:rPr>
          <w:rFonts w:ascii="Arial" w:hAnsi="Arial" w:cs="Arial"/>
        </w:rPr>
        <w:t xml:space="preserve"> will be staffed within </w:t>
      </w:r>
      <w:r w:rsidR="003469D8">
        <w:rPr>
          <w:rFonts w:ascii="Arial" w:hAnsi="Arial" w:cs="Arial"/>
        </w:rPr>
        <w:t xml:space="preserve">the </w:t>
      </w:r>
      <w:r w:rsidR="00DB2349" w:rsidRPr="00B83F05">
        <w:rPr>
          <w:rFonts w:ascii="Arial" w:hAnsi="Arial" w:cs="Arial"/>
        </w:rPr>
        <w:t>budget</w:t>
      </w:r>
      <w:r w:rsidR="003469D8">
        <w:rPr>
          <w:rFonts w:ascii="Arial" w:hAnsi="Arial" w:cs="Arial"/>
        </w:rPr>
        <w:t xml:space="preserve"> agreed</w:t>
      </w:r>
      <w:r w:rsidR="00DB2349" w:rsidRPr="00B83F05">
        <w:rPr>
          <w:rFonts w:ascii="Arial" w:hAnsi="Arial" w:cs="Arial"/>
        </w:rPr>
        <w:t xml:space="preserve">, with a sufficient staff to pupil ratio in place which is tailored to the profile of the </w:t>
      </w:r>
      <w:r w:rsidR="009D10B7" w:rsidRPr="00B83F05">
        <w:rPr>
          <w:rFonts w:ascii="Arial" w:hAnsi="Arial" w:cs="Arial"/>
        </w:rPr>
        <w:t>unit</w:t>
      </w:r>
      <w:r w:rsidR="00DB2349" w:rsidRPr="00B83F05">
        <w:rPr>
          <w:rFonts w:ascii="Arial" w:hAnsi="Arial" w:cs="Arial"/>
        </w:rPr>
        <w:t>.</w:t>
      </w:r>
    </w:p>
    <w:p w14:paraId="76F909E4" w14:textId="77777777" w:rsidR="00DB2349" w:rsidRPr="00B83F05" w:rsidRDefault="00DB2349" w:rsidP="0003363A">
      <w:pPr>
        <w:pStyle w:val="ListParagraph"/>
        <w:spacing w:after="0"/>
        <w:jc w:val="both"/>
        <w:rPr>
          <w:rFonts w:ascii="Arial" w:hAnsi="Arial" w:cs="Arial"/>
        </w:rPr>
      </w:pPr>
    </w:p>
    <w:p w14:paraId="4AFD5C79" w14:textId="2A9406B0" w:rsidR="00DB2349" w:rsidRPr="00B83F05" w:rsidRDefault="004E1E71" w:rsidP="0003363A">
      <w:pPr>
        <w:pStyle w:val="ListParagraph"/>
        <w:numPr>
          <w:ilvl w:val="0"/>
          <w:numId w:val="6"/>
        </w:numPr>
        <w:spacing w:after="0"/>
        <w:jc w:val="both"/>
        <w:rPr>
          <w:rFonts w:ascii="Arial" w:hAnsi="Arial" w:cs="Arial"/>
          <w:b/>
        </w:rPr>
      </w:pPr>
      <w:r w:rsidRPr="00B83F05">
        <w:rPr>
          <w:rFonts w:ascii="Arial" w:hAnsi="Arial" w:cs="Arial"/>
        </w:rPr>
        <w:t xml:space="preserve">Evidence how the </w:t>
      </w:r>
      <w:r w:rsidR="00DB2349" w:rsidRPr="00B83F05">
        <w:rPr>
          <w:rFonts w:ascii="Arial" w:hAnsi="Arial" w:cs="Arial"/>
        </w:rPr>
        <w:t xml:space="preserve">premises </w:t>
      </w:r>
      <w:r w:rsidR="001166FA" w:rsidRPr="00B83F05">
        <w:rPr>
          <w:rFonts w:ascii="Arial" w:hAnsi="Arial" w:cs="Arial"/>
        </w:rPr>
        <w:t xml:space="preserve">can and will </w:t>
      </w:r>
      <w:r w:rsidR="00DB2349" w:rsidRPr="00B83F05">
        <w:rPr>
          <w:rFonts w:ascii="Arial" w:hAnsi="Arial" w:cs="Arial"/>
        </w:rPr>
        <w:t>facilitate the learning of all pupils in attendance, increasing access to learning opportunities that are on offer and to aid with their progression.</w:t>
      </w:r>
    </w:p>
    <w:p w14:paraId="74D1767B" w14:textId="77777777" w:rsidR="00DB2349" w:rsidRPr="00B83F05" w:rsidRDefault="00DB2349" w:rsidP="0003363A">
      <w:pPr>
        <w:pStyle w:val="ListParagraph"/>
        <w:spacing w:after="0"/>
        <w:jc w:val="both"/>
        <w:rPr>
          <w:rFonts w:ascii="Arial" w:hAnsi="Arial" w:cs="Arial"/>
          <w:b/>
        </w:rPr>
      </w:pPr>
    </w:p>
    <w:p w14:paraId="22BB356F" w14:textId="7CCC93CA" w:rsidR="00D14225" w:rsidRPr="00B83F05" w:rsidRDefault="001166FA" w:rsidP="0003363A">
      <w:pPr>
        <w:pStyle w:val="ListParagraph"/>
        <w:numPr>
          <w:ilvl w:val="0"/>
          <w:numId w:val="6"/>
        </w:numPr>
        <w:spacing w:after="0"/>
        <w:jc w:val="both"/>
        <w:rPr>
          <w:rFonts w:ascii="Arial" w:hAnsi="Arial" w:cs="Arial"/>
          <w:b/>
        </w:rPr>
      </w:pPr>
      <w:r w:rsidRPr="00B83F05">
        <w:rPr>
          <w:rFonts w:ascii="Arial" w:hAnsi="Arial" w:cs="Arial"/>
        </w:rPr>
        <w:lastRenderedPageBreak/>
        <w:t xml:space="preserve">Evidence </w:t>
      </w:r>
      <w:r w:rsidR="00E14342">
        <w:rPr>
          <w:rFonts w:ascii="Arial" w:hAnsi="Arial" w:cs="Arial"/>
        </w:rPr>
        <w:t xml:space="preserve">in depth knowledge and </w:t>
      </w:r>
      <w:r w:rsidR="00862BEB">
        <w:rPr>
          <w:rFonts w:ascii="Arial" w:hAnsi="Arial" w:cs="Arial"/>
        </w:rPr>
        <w:t xml:space="preserve">a clear understanding of the importance of safeguarding children </w:t>
      </w:r>
      <w:r w:rsidR="00E14342">
        <w:rPr>
          <w:rFonts w:ascii="Arial" w:hAnsi="Arial" w:cs="Arial"/>
        </w:rPr>
        <w:t xml:space="preserve">in accordance with Keeping Children Safe in Education. </w:t>
      </w:r>
    </w:p>
    <w:p w14:paraId="02FDBAC5" w14:textId="77777777" w:rsidR="00D14225" w:rsidRPr="00B83F05" w:rsidRDefault="00D14225" w:rsidP="0003363A">
      <w:pPr>
        <w:pStyle w:val="ListParagraph"/>
        <w:spacing w:after="0"/>
        <w:jc w:val="both"/>
        <w:rPr>
          <w:rFonts w:ascii="Arial" w:hAnsi="Arial" w:cs="Arial"/>
          <w:b/>
        </w:rPr>
      </w:pPr>
    </w:p>
    <w:p w14:paraId="5AF2CA11" w14:textId="066EAB63" w:rsidR="000872E9" w:rsidRPr="00B83F05" w:rsidRDefault="001166FA" w:rsidP="0003363A">
      <w:pPr>
        <w:pStyle w:val="ListParagraph"/>
        <w:numPr>
          <w:ilvl w:val="0"/>
          <w:numId w:val="6"/>
        </w:numPr>
        <w:spacing w:after="0"/>
        <w:jc w:val="both"/>
        <w:rPr>
          <w:rFonts w:ascii="Arial" w:hAnsi="Arial" w:cs="Arial"/>
          <w:b/>
        </w:rPr>
      </w:pPr>
      <w:r w:rsidRPr="00B83F05">
        <w:rPr>
          <w:rFonts w:ascii="Arial" w:hAnsi="Arial" w:cs="Arial"/>
        </w:rPr>
        <w:t>Evidence that t</w:t>
      </w:r>
      <w:r w:rsidR="00D14225" w:rsidRPr="00B83F05">
        <w:rPr>
          <w:rFonts w:ascii="Arial" w:hAnsi="Arial" w:cs="Arial"/>
        </w:rPr>
        <w:t xml:space="preserve">here is a robust process in place to deal with </w:t>
      </w:r>
      <w:r w:rsidR="00AC237A">
        <w:rPr>
          <w:rFonts w:ascii="Arial" w:hAnsi="Arial" w:cs="Arial"/>
        </w:rPr>
        <w:t xml:space="preserve">issues related to poor </w:t>
      </w:r>
      <w:r w:rsidR="00D14225" w:rsidRPr="00B83F05">
        <w:rPr>
          <w:rFonts w:ascii="Arial" w:hAnsi="Arial" w:cs="Arial"/>
        </w:rPr>
        <w:t>attendance so that opportunities for learning are maximised.</w:t>
      </w:r>
    </w:p>
    <w:p w14:paraId="2F3ED85A" w14:textId="77777777" w:rsidR="00DB2349" w:rsidRPr="00B83F05" w:rsidRDefault="00DB2349" w:rsidP="0003363A">
      <w:pPr>
        <w:spacing w:after="0"/>
        <w:jc w:val="both"/>
        <w:rPr>
          <w:rFonts w:ascii="Arial" w:hAnsi="Arial" w:cs="Arial"/>
          <w:b/>
        </w:rPr>
      </w:pPr>
    </w:p>
    <w:p w14:paraId="18FECDF0" w14:textId="176B5F86" w:rsidR="004766BC" w:rsidRPr="00B83F05" w:rsidRDefault="00220807" w:rsidP="0003363A">
      <w:pPr>
        <w:pStyle w:val="ListParagraph"/>
        <w:numPr>
          <w:ilvl w:val="0"/>
          <w:numId w:val="6"/>
        </w:numPr>
        <w:spacing w:after="0"/>
        <w:jc w:val="both"/>
        <w:rPr>
          <w:rFonts w:ascii="Arial" w:hAnsi="Arial" w:cs="Arial"/>
          <w:b/>
        </w:rPr>
      </w:pPr>
      <w:r w:rsidRPr="00B83F05">
        <w:rPr>
          <w:rFonts w:ascii="Arial" w:hAnsi="Arial" w:cs="Arial"/>
        </w:rPr>
        <w:t>Evidence that t</w:t>
      </w:r>
      <w:r w:rsidR="00610966" w:rsidRPr="00B83F05">
        <w:rPr>
          <w:rFonts w:ascii="Arial" w:hAnsi="Arial" w:cs="Arial"/>
        </w:rPr>
        <w:t>here are holistic working practices in place, which include collaboration with partner agencies, pupils and their families</w:t>
      </w:r>
      <w:r w:rsidR="00D37E08">
        <w:rPr>
          <w:rFonts w:ascii="Arial" w:hAnsi="Arial" w:cs="Arial"/>
        </w:rPr>
        <w:t xml:space="preserve"> </w:t>
      </w:r>
      <w:r w:rsidR="00610966" w:rsidRPr="00B83F05">
        <w:rPr>
          <w:rFonts w:ascii="Arial" w:hAnsi="Arial" w:cs="Arial"/>
        </w:rPr>
        <w:t xml:space="preserve">that ensure best outcomes for the </w:t>
      </w:r>
      <w:r w:rsidR="00D37E08">
        <w:rPr>
          <w:rFonts w:ascii="Arial" w:hAnsi="Arial" w:cs="Arial"/>
        </w:rPr>
        <w:t>pupils</w:t>
      </w:r>
      <w:r w:rsidR="00610966" w:rsidRPr="00B83F05">
        <w:rPr>
          <w:rFonts w:ascii="Arial" w:hAnsi="Arial" w:cs="Arial"/>
        </w:rPr>
        <w:t xml:space="preserve"> on roll</w:t>
      </w:r>
      <w:r w:rsidR="00703CFE" w:rsidRPr="00B83F05">
        <w:rPr>
          <w:rFonts w:ascii="Arial" w:hAnsi="Arial" w:cs="Arial"/>
        </w:rPr>
        <w:t>.</w:t>
      </w:r>
    </w:p>
    <w:p w14:paraId="022F307B" w14:textId="77777777" w:rsidR="000872E9" w:rsidRPr="00B83F05" w:rsidRDefault="000872E9" w:rsidP="0003363A">
      <w:pPr>
        <w:spacing w:after="0"/>
        <w:ind w:left="360"/>
        <w:jc w:val="both"/>
        <w:rPr>
          <w:rFonts w:ascii="Arial" w:hAnsi="Arial" w:cs="Arial"/>
          <w:b/>
        </w:rPr>
      </w:pPr>
    </w:p>
    <w:p w14:paraId="67638C50" w14:textId="7022690C" w:rsidR="00DB2349" w:rsidRPr="0012467B" w:rsidRDefault="001D4803" w:rsidP="0003363A">
      <w:pPr>
        <w:pStyle w:val="ListParagraph"/>
        <w:numPr>
          <w:ilvl w:val="0"/>
          <w:numId w:val="6"/>
        </w:numPr>
        <w:spacing w:after="0"/>
        <w:jc w:val="both"/>
        <w:rPr>
          <w:rFonts w:ascii="Arial" w:hAnsi="Arial" w:cs="Arial"/>
          <w:b/>
        </w:rPr>
      </w:pPr>
      <w:r w:rsidRPr="00B83F05">
        <w:rPr>
          <w:rFonts w:ascii="Arial" w:hAnsi="Arial" w:cs="Arial"/>
        </w:rPr>
        <w:t xml:space="preserve">Propose how </w:t>
      </w:r>
      <w:r w:rsidR="001B4B75" w:rsidRPr="00B83F05">
        <w:rPr>
          <w:rFonts w:ascii="Arial" w:hAnsi="Arial" w:cs="Arial"/>
        </w:rPr>
        <w:t xml:space="preserve">you will </w:t>
      </w:r>
      <w:r w:rsidR="002667D9" w:rsidRPr="00B83F05">
        <w:rPr>
          <w:rFonts w:ascii="Arial" w:hAnsi="Arial" w:cs="Arial"/>
        </w:rPr>
        <w:t>cater for the fluctuation in demand within Suffolk and evidence how to continually meet the needs of the service</w:t>
      </w:r>
      <w:r w:rsidR="00703CFE" w:rsidRPr="00B83F05">
        <w:rPr>
          <w:rFonts w:ascii="Arial" w:hAnsi="Arial" w:cs="Arial"/>
        </w:rPr>
        <w:t>.</w:t>
      </w:r>
    </w:p>
    <w:p w14:paraId="3D1508A5" w14:textId="77777777" w:rsidR="0012467B" w:rsidRPr="00B72FE7" w:rsidRDefault="0012467B" w:rsidP="00B72FE7">
      <w:pPr>
        <w:spacing w:after="0"/>
        <w:jc w:val="both"/>
        <w:rPr>
          <w:rFonts w:ascii="Arial" w:hAnsi="Arial" w:cs="Arial"/>
          <w:b/>
        </w:rPr>
      </w:pPr>
    </w:p>
    <w:p w14:paraId="0CA963BA" w14:textId="60055866" w:rsidR="0012467B" w:rsidRPr="00F14628" w:rsidRDefault="00E90BA2" w:rsidP="0012467B">
      <w:pPr>
        <w:pStyle w:val="ListParagraph"/>
        <w:numPr>
          <w:ilvl w:val="0"/>
          <w:numId w:val="6"/>
        </w:numPr>
        <w:jc w:val="both"/>
        <w:rPr>
          <w:rFonts w:ascii="Arial" w:hAnsi="Arial" w:cs="Arial"/>
          <w:bCs/>
        </w:rPr>
      </w:pPr>
      <w:r w:rsidRPr="00F14628">
        <w:rPr>
          <w:rFonts w:ascii="Arial" w:hAnsi="Arial" w:cs="Arial"/>
          <w:bCs/>
        </w:rPr>
        <w:t xml:space="preserve">For the </w:t>
      </w:r>
      <w:r w:rsidRPr="00F14628">
        <w:rPr>
          <w:rFonts w:ascii="Arial" w:hAnsi="Arial" w:cs="Arial"/>
          <w:b/>
        </w:rPr>
        <w:t>Social Emotional Mental Health (SEMH) Units</w:t>
      </w:r>
      <w:r w:rsidRPr="00F14628">
        <w:rPr>
          <w:rFonts w:ascii="Arial" w:hAnsi="Arial" w:cs="Arial"/>
          <w:bCs/>
        </w:rPr>
        <w:t xml:space="preserve"> propose how you </w:t>
      </w:r>
      <w:r w:rsidR="00C7254E" w:rsidRPr="00F14628">
        <w:rPr>
          <w:rFonts w:ascii="Arial" w:hAnsi="Arial" w:cs="Arial"/>
          <w:bCs/>
        </w:rPr>
        <w:t>could</w:t>
      </w:r>
      <w:r w:rsidRPr="00F14628">
        <w:rPr>
          <w:rFonts w:ascii="Arial" w:hAnsi="Arial" w:cs="Arial"/>
          <w:bCs/>
        </w:rPr>
        <w:t xml:space="preserve"> offer outreach to local schools in your area who do not have a specialist unit attached. </w:t>
      </w:r>
      <w:r w:rsidR="00220EB4" w:rsidRPr="00F14628">
        <w:rPr>
          <w:rFonts w:ascii="Arial" w:hAnsi="Arial" w:cs="Arial"/>
          <w:bCs/>
        </w:rPr>
        <w:t xml:space="preserve">This must compliment but not mirror the offer </w:t>
      </w:r>
      <w:r w:rsidR="008062D9" w:rsidRPr="00F14628">
        <w:rPr>
          <w:rFonts w:ascii="Arial" w:hAnsi="Arial" w:cs="Arial"/>
          <w:bCs/>
        </w:rPr>
        <w:t xml:space="preserve">from SES and be available for children with out EHCPs. </w:t>
      </w:r>
    </w:p>
    <w:p w14:paraId="710ACAA7" w14:textId="77777777" w:rsidR="0017146C" w:rsidRPr="00B83F05" w:rsidRDefault="0017146C" w:rsidP="0003363A">
      <w:pPr>
        <w:jc w:val="both"/>
        <w:rPr>
          <w:rFonts w:ascii="Arial" w:hAnsi="Arial" w:cs="Arial"/>
        </w:rPr>
      </w:pPr>
    </w:p>
    <w:p w14:paraId="3FC2F8E4" w14:textId="2DEC3BFD" w:rsidR="0006777D" w:rsidRPr="00B83F05" w:rsidRDefault="00A07AF2" w:rsidP="0003363A">
      <w:pPr>
        <w:jc w:val="both"/>
        <w:rPr>
          <w:rFonts w:ascii="Arial" w:hAnsi="Arial" w:cs="Arial"/>
        </w:rPr>
      </w:pPr>
      <w:r w:rsidRPr="00B83F05">
        <w:rPr>
          <w:rFonts w:ascii="Arial" w:hAnsi="Arial" w:cs="Arial"/>
        </w:rPr>
        <w:t xml:space="preserve">The </w:t>
      </w:r>
      <w:r w:rsidR="006B44EB" w:rsidRPr="00B83F05">
        <w:rPr>
          <w:rFonts w:ascii="Arial" w:hAnsi="Arial" w:cs="Arial"/>
        </w:rPr>
        <w:t xml:space="preserve">contents of the presentation and the </w:t>
      </w:r>
      <w:r w:rsidRPr="00B83F05">
        <w:rPr>
          <w:rFonts w:ascii="Arial" w:hAnsi="Arial" w:cs="Arial"/>
        </w:rPr>
        <w:t xml:space="preserve">responses from the provider form part of the scoring system which will assist with the evaluation of each provider. </w:t>
      </w:r>
      <w:r w:rsidR="00D16D63" w:rsidRPr="00B83F05">
        <w:rPr>
          <w:rFonts w:ascii="Arial" w:hAnsi="Arial" w:cs="Arial"/>
        </w:rPr>
        <w:t xml:space="preserve"> </w:t>
      </w:r>
      <w:r w:rsidR="00F73F0A" w:rsidRPr="00B83F05">
        <w:rPr>
          <w:rFonts w:ascii="Arial" w:hAnsi="Arial" w:cs="Arial"/>
        </w:rPr>
        <w:t xml:space="preserve">Each of the </w:t>
      </w:r>
      <w:r w:rsidR="00EA7FD8">
        <w:rPr>
          <w:rFonts w:ascii="Arial" w:hAnsi="Arial" w:cs="Arial"/>
        </w:rPr>
        <w:t>c</w:t>
      </w:r>
      <w:r w:rsidR="00F73F0A" w:rsidRPr="00B83F05">
        <w:rPr>
          <w:rFonts w:ascii="Arial" w:hAnsi="Arial" w:cs="Arial"/>
        </w:rPr>
        <w:t xml:space="preserve">riteria described above will be scored </w:t>
      </w:r>
      <w:r w:rsidR="00241F60" w:rsidRPr="00B83F05">
        <w:rPr>
          <w:rFonts w:ascii="Arial" w:hAnsi="Arial" w:cs="Arial"/>
        </w:rPr>
        <w:t>through the following mechanism</w:t>
      </w:r>
      <w:r w:rsidR="00AA7F57" w:rsidRPr="00B83F05">
        <w:rPr>
          <w:rFonts w:ascii="Arial" w:hAnsi="Arial" w:cs="Arial"/>
        </w:rPr>
        <w:t>:</w:t>
      </w:r>
    </w:p>
    <w:p w14:paraId="35D30CC9" w14:textId="77777777" w:rsidR="0017146C" w:rsidRPr="00B83F05" w:rsidRDefault="0017146C" w:rsidP="0003363A">
      <w:pPr>
        <w:jc w:val="both"/>
        <w:rPr>
          <w:rFonts w:ascii="Arial" w:hAnsi="Arial" w:cs="Arial"/>
        </w:rPr>
      </w:pPr>
    </w:p>
    <w:tbl>
      <w:tblPr>
        <w:tblStyle w:val="TableGrid"/>
        <w:tblW w:w="0" w:type="auto"/>
        <w:tblLook w:val="04A0" w:firstRow="1" w:lastRow="0" w:firstColumn="1" w:lastColumn="0" w:noHBand="0" w:noVBand="1"/>
      </w:tblPr>
      <w:tblGrid>
        <w:gridCol w:w="1146"/>
        <w:gridCol w:w="7870"/>
      </w:tblGrid>
      <w:tr w:rsidR="00197739" w:rsidRPr="00B83F05" w14:paraId="3B70F807" w14:textId="77777777" w:rsidTr="003C41F4">
        <w:tc>
          <w:tcPr>
            <w:tcW w:w="1129" w:type="dxa"/>
            <w:shd w:val="clear" w:color="auto" w:fill="D9D9D9" w:themeFill="background1" w:themeFillShade="D9"/>
          </w:tcPr>
          <w:p w14:paraId="7C9E3935" w14:textId="77777777" w:rsidR="00197739" w:rsidRPr="00B83F05" w:rsidRDefault="00197739" w:rsidP="0003363A">
            <w:pPr>
              <w:jc w:val="both"/>
              <w:rPr>
                <w:rFonts w:ascii="Arial" w:hAnsi="Arial" w:cs="Arial"/>
                <w:b/>
              </w:rPr>
            </w:pPr>
            <w:r w:rsidRPr="00B83F05">
              <w:rPr>
                <w:rFonts w:ascii="Arial" w:hAnsi="Arial" w:cs="Arial"/>
                <w:b/>
              </w:rPr>
              <w:t>Score Awarded</w:t>
            </w:r>
          </w:p>
        </w:tc>
        <w:tc>
          <w:tcPr>
            <w:tcW w:w="7887" w:type="dxa"/>
            <w:shd w:val="clear" w:color="auto" w:fill="D9D9D9" w:themeFill="background1" w:themeFillShade="D9"/>
          </w:tcPr>
          <w:p w14:paraId="5D059D50" w14:textId="77777777" w:rsidR="00197739" w:rsidRPr="00B83F05" w:rsidRDefault="00197739" w:rsidP="0003363A">
            <w:pPr>
              <w:jc w:val="both"/>
              <w:rPr>
                <w:rFonts w:ascii="Arial" w:hAnsi="Arial" w:cs="Arial"/>
                <w:b/>
              </w:rPr>
            </w:pPr>
            <w:r w:rsidRPr="00B83F05">
              <w:rPr>
                <w:rFonts w:ascii="Arial" w:hAnsi="Arial" w:cs="Arial"/>
                <w:b/>
              </w:rPr>
              <w:t>Meaning</w:t>
            </w:r>
          </w:p>
        </w:tc>
      </w:tr>
      <w:tr w:rsidR="00197739" w:rsidRPr="00B83F05" w14:paraId="0042CFFB" w14:textId="77777777" w:rsidTr="003C41F4">
        <w:trPr>
          <w:trHeight w:val="735"/>
        </w:trPr>
        <w:tc>
          <w:tcPr>
            <w:tcW w:w="1129" w:type="dxa"/>
            <w:shd w:val="clear" w:color="auto" w:fill="F2F2F2" w:themeFill="background1" w:themeFillShade="F2"/>
          </w:tcPr>
          <w:p w14:paraId="77E808F2" w14:textId="77777777" w:rsidR="00197739" w:rsidRPr="00B83F05" w:rsidRDefault="00197739" w:rsidP="0003363A">
            <w:pPr>
              <w:jc w:val="both"/>
              <w:rPr>
                <w:rFonts w:ascii="Arial" w:hAnsi="Arial" w:cs="Arial"/>
              </w:rPr>
            </w:pPr>
            <w:r w:rsidRPr="00B83F05">
              <w:rPr>
                <w:rFonts w:ascii="Arial" w:hAnsi="Arial" w:cs="Arial"/>
              </w:rPr>
              <w:t>4</w:t>
            </w:r>
          </w:p>
        </w:tc>
        <w:tc>
          <w:tcPr>
            <w:tcW w:w="7887" w:type="dxa"/>
          </w:tcPr>
          <w:p w14:paraId="1BAC150A" w14:textId="77777777" w:rsidR="00197739" w:rsidRPr="00B83F05" w:rsidRDefault="00197739" w:rsidP="0003363A">
            <w:pPr>
              <w:jc w:val="both"/>
              <w:rPr>
                <w:rFonts w:ascii="Arial" w:hAnsi="Arial" w:cs="Arial"/>
                <w:u w:val="single"/>
              </w:rPr>
            </w:pPr>
            <w:r w:rsidRPr="00B83F05">
              <w:rPr>
                <w:rFonts w:ascii="Arial" w:hAnsi="Arial" w:cs="Arial"/>
                <w:u w:val="single"/>
              </w:rPr>
              <w:t>Outstanding response</w:t>
            </w:r>
          </w:p>
          <w:p w14:paraId="33AFF47B" w14:textId="77777777" w:rsidR="00197739" w:rsidRPr="00B83F05" w:rsidRDefault="00197739" w:rsidP="0003363A">
            <w:pPr>
              <w:jc w:val="both"/>
              <w:rPr>
                <w:rFonts w:ascii="Arial" w:hAnsi="Arial" w:cs="Arial"/>
              </w:rPr>
            </w:pPr>
            <w:r w:rsidRPr="00B83F05">
              <w:rPr>
                <w:rFonts w:ascii="Arial" w:hAnsi="Arial" w:cs="Arial"/>
                <w:iCs/>
              </w:rPr>
              <w:t>Exceptional demonstration by the provider of the relevant ability, understanding, experience, skills, resource &amp; quality measures required to provide the service. Response identifies factors that will offer potential added value, with evidence to support the response.</w:t>
            </w:r>
          </w:p>
        </w:tc>
      </w:tr>
      <w:tr w:rsidR="00197739" w:rsidRPr="00B83F05" w14:paraId="4CA8B1AE" w14:textId="77777777" w:rsidTr="003C41F4">
        <w:tc>
          <w:tcPr>
            <w:tcW w:w="1129" w:type="dxa"/>
            <w:shd w:val="clear" w:color="auto" w:fill="F2F2F2" w:themeFill="background1" w:themeFillShade="F2"/>
          </w:tcPr>
          <w:p w14:paraId="1E3173A1" w14:textId="77777777" w:rsidR="00197739" w:rsidRPr="00B83F05" w:rsidRDefault="00197739" w:rsidP="0003363A">
            <w:pPr>
              <w:jc w:val="both"/>
              <w:rPr>
                <w:rFonts w:ascii="Arial" w:hAnsi="Arial" w:cs="Arial"/>
              </w:rPr>
            </w:pPr>
            <w:r w:rsidRPr="00B83F05">
              <w:rPr>
                <w:rFonts w:ascii="Arial" w:hAnsi="Arial" w:cs="Arial"/>
              </w:rPr>
              <w:t>3</w:t>
            </w:r>
          </w:p>
        </w:tc>
        <w:tc>
          <w:tcPr>
            <w:tcW w:w="7887" w:type="dxa"/>
          </w:tcPr>
          <w:p w14:paraId="6A2D97BE" w14:textId="77777777" w:rsidR="00197739" w:rsidRPr="00B83F05" w:rsidRDefault="00197739" w:rsidP="0003363A">
            <w:pPr>
              <w:jc w:val="both"/>
              <w:rPr>
                <w:rFonts w:ascii="Arial" w:hAnsi="Arial" w:cs="Arial"/>
                <w:u w:val="single"/>
              </w:rPr>
            </w:pPr>
            <w:r w:rsidRPr="00B83F05">
              <w:rPr>
                <w:rFonts w:ascii="Arial" w:hAnsi="Arial" w:cs="Arial"/>
                <w:u w:val="single"/>
              </w:rPr>
              <w:t>Good response</w:t>
            </w:r>
          </w:p>
          <w:p w14:paraId="72233B59" w14:textId="77777777" w:rsidR="00197739" w:rsidRPr="00B83F05" w:rsidRDefault="00197739" w:rsidP="0003363A">
            <w:pPr>
              <w:jc w:val="both"/>
              <w:rPr>
                <w:rFonts w:ascii="Arial" w:hAnsi="Arial" w:cs="Arial"/>
                <w:u w:val="single"/>
              </w:rPr>
            </w:pPr>
            <w:r w:rsidRPr="00B83F05">
              <w:rPr>
                <w:rFonts w:ascii="Arial" w:hAnsi="Arial" w:cs="Arial"/>
                <w:iCs/>
              </w:rPr>
              <w:t>Above average demonstration by the provider of the relevant ability, understanding, experience, skills, resource &amp; quality measures required to provide the service. Response identifies factors that will offer potential added value, with evidence to support the response.</w:t>
            </w:r>
          </w:p>
        </w:tc>
      </w:tr>
      <w:tr w:rsidR="00197739" w:rsidRPr="00B83F05" w14:paraId="155721E9" w14:textId="77777777" w:rsidTr="003C41F4">
        <w:tc>
          <w:tcPr>
            <w:tcW w:w="1129" w:type="dxa"/>
            <w:shd w:val="clear" w:color="auto" w:fill="F2F2F2" w:themeFill="background1" w:themeFillShade="F2"/>
          </w:tcPr>
          <w:p w14:paraId="7EB52CDC" w14:textId="77777777" w:rsidR="00197739" w:rsidRPr="00B83F05" w:rsidRDefault="00197739" w:rsidP="0003363A">
            <w:pPr>
              <w:jc w:val="both"/>
              <w:rPr>
                <w:rFonts w:ascii="Arial" w:hAnsi="Arial" w:cs="Arial"/>
              </w:rPr>
            </w:pPr>
            <w:r w:rsidRPr="00B83F05">
              <w:rPr>
                <w:rFonts w:ascii="Arial" w:hAnsi="Arial" w:cs="Arial"/>
              </w:rPr>
              <w:t>2</w:t>
            </w:r>
          </w:p>
        </w:tc>
        <w:tc>
          <w:tcPr>
            <w:tcW w:w="7887" w:type="dxa"/>
          </w:tcPr>
          <w:p w14:paraId="0786ED29" w14:textId="77777777" w:rsidR="00197739" w:rsidRPr="00B83F05" w:rsidRDefault="00197739" w:rsidP="0003363A">
            <w:pPr>
              <w:jc w:val="both"/>
              <w:rPr>
                <w:rFonts w:ascii="Arial" w:hAnsi="Arial" w:cs="Arial"/>
                <w:u w:val="single"/>
              </w:rPr>
            </w:pPr>
            <w:r w:rsidRPr="00B83F05">
              <w:rPr>
                <w:rFonts w:ascii="Arial" w:hAnsi="Arial" w:cs="Arial"/>
                <w:u w:val="single"/>
              </w:rPr>
              <w:t>Less than satisfactory response</w:t>
            </w:r>
          </w:p>
          <w:p w14:paraId="5E44ED79" w14:textId="77777777" w:rsidR="00197739" w:rsidRPr="00B83F05" w:rsidRDefault="00197739" w:rsidP="0003363A">
            <w:pPr>
              <w:jc w:val="both"/>
              <w:rPr>
                <w:rFonts w:ascii="Arial" w:hAnsi="Arial" w:cs="Arial"/>
              </w:rPr>
            </w:pPr>
            <w:r w:rsidRPr="00B83F05">
              <w:rPr>
                <w:rFonts w:ascii="Arial" w:hAnsi="Arial" w:cs="Arial"/>
                <w:iCs/>
              </w:rPr>
              <w:t>Some reservations of the providers relevant ability, understanding, experience, skills, resource &amp; quality measures required to provide the service, with little or no evidence to support the response.</w:t>
            </w:r>
          </w:p>
        </w:tc>
      </w:tr>
      <w:tr w:rsidR="00197739" w:rsidRPr="00B83F05" w14:paraId="3D3D96D2" w14:textId="77777777" w:rsidTr="003C41F4">
        <w:tc>
          <w:tcPr>
            <w:tcW w:w="1129" w:type="dxa"/>
            <w:shd w:val="clear" w:color="auto" w:fill="F2F2F2" w:themeFill="background1" w:themeFillShade="F2"/>
          </w:tcPr>
          <w:p w14:paraId="4ABCB126" w14:textId="77777777" w:rsidR="00197739" w:rsidRPr="00B83F05" w:rsidRDefault="00197739" w:rsidP="0003363A">
            <w:pPr>
              <w:jc w:val="both"/>
              <w:rPr>
                <w:rFonts w:ascii="Arial" w:hAnsi="Arial" w:cs="Arial"/>
              </w:rPr>
            </w:pPr>
            <w:r w:rsidRPr="00B83F05">
              <w:rPr>
                <w:rFonts w:ascii="Arial" w:hAnsi="Arial" w:cs="Arial"/>
              </w:rPr>
              <w:t>1</w:t>
            </w:r>
          </w:p>
        </w:tc>
        <w:tc>
          <w:tcPr>
            <w:tcW w:w="7887" w:type="dxa"/>
          </w:tcPr>
          <w:p w14:paraId="43E4DFE9" w14:textId="77777777" w:rsidR="00197739" w:rsidRPr="00B83F05" w:rsidRDefault="00197739" w:rsidP="0003363A">
            <w:pPr>
              <w:jc w:val="both"/>
              <w:rPr>
                <w:rFonts w:ascii="Arial" w:hAnsi="Arial" w:cs="Arial"/>
                <w:u w:val="single"/>
              </w:rPr>
            </w:pPr>
            <w:r w:rsidRPr="00B83F05">
              <w:rPr>
                <w:rFonts w:ascii="Arial" w:hAnsi="Arial" w:cs="Arial"/>
                <w:u w:val="single"/>
              </w:rPr>
              <w:t>Poor response</w:t>
            </w:r>
          </w:p>
          <w:p w14:paraId="3E6ED712" w14:textId="77777777" w:rsidR="00197739" w:rsidRPr="00B83F05" w:rsidRDefault="00197739" w:rsidP="0003363A">
            <w:pPr>
              <w:jc w:val="both"/>
              <w:rPr>
                <w:rFonts w:ascii="Arial" w:hAnsi="Arial" w:cs="Arial"/>
              </w:rPr>
            </w:pPr>
            <w:r w:rsidRPr="00B83F05">
              <w:rPr>
                <w:rFonts w:ascii="Arial" w:hAnsi="Arial" w:cs="Arial"/>
                <w:iCs/>
              </w:rPr>
              <w:t>Does not comply and/or insufficient information provided to demonstrate that the provider has the ability, understanding, experience, skills, resource &amp; quality measures required to provide the supplies / services, with no evidence to support the response.</w:t>
            </w:r>
          </w:p>
        </w:tc>
      </w:tr>
    </w:tbl>
    <w:p w14:paraId="7ECFC27D" w14:textId="77777777" w:rsidR="00AB4A2B" w:rsidRPr="00B83F05" w:rsidRDefault="00AB4A2B" w:rsidP="0003363A">
      <w:pPr>
        <w:pStyle w:val="NoSpacing"/>
        <w:jc w:val="both"/>
      </w:pPr>
    </w:p>
    <w:p w14:paraId="03652B34" w14:textId="77777777" w:rsidR="0017146C" w:rsidRPr="00B83F05" w:rsidRDefault="0017146C" w:rsidP="0003363A">
      <w:pPr>
        <w:jc w:val="both"/>
        <w:rPr>
          <w:rFonts w:ascii="Arial" w:hAnsi="Arial" w:cs="Arial"/>
        </w:rPr>
      </w:pPr>
    </w:p>
    <w:p w14:paraId="5B370BAF" w14:textId="77777777" w:rsidR="007F2839" w:rsidRPr="00B83F05" w:rsidRDefault="00A10AF5" w:rsidP="0003363A">
      <w:pPr>
        <w:jc w:val="both"/>
        <w:rPr>
          <w:rFonts w:ascii="Arial" w:hAnsi="Arial" w:cs="Arial"/>
        </w:rPr>
      </w:pPr>
      <w:r w:rsidRPr="00B83F05">
        <w:rPr>
          <w:rFonts w:ascii="Arial" w:hAnsi="Arial" w:cs="Arial"/>
        </w:rPr>
        <w:t xml:space="preserve">Throughout the </w:t>
      </w:r>
      <w:r w:rsidR="00D25EBA" w:rsidRPr="00B83F05">
        <w:rPr>
          <w:rFonts w:ascii="Arial" w:hAnsi="Arial" w:cs="Arial"/>
        </w:rPr>
        <w:t>presentation</w:t>
      </w:r>
      <w:r w:rsidRPr="00B83F05">
        <w:rPr>
          <w:rFonts w:ascii="Arial" w:hAnsi="Arial" w:cs="Arial"/>
        </w:rPr>
        <w:t xml:space="preserve">, </w:t>
      </w:r>
      <w:r w:rsidR="0013154F" w:rsidRPr="00B83F05">
        <w:rPr>
          <w:rFonts w:ascii="Arial" w:hAnsi="Arial" w:cs="Arial"/>
        </w:rPr>
        <w:t xml:space="preserve">panel </w:t>
      </w:r>
      <w:r w:rsidRPr="00B83F05">
        <w:rPr>
          <w:rFonts w:ascii="Arial" w:hAnsi="Arial" w:cs="Arial"/>
        </w:rPr>
        <w:t>member</w:t>
      </w:r>
      <w:r w:rsidR="008516D7" w:rsidRPr="00B83F05">
        <w:rPr>
          <w:rFonts w:ascii="Arial" w:hAnsi="Arial" w:cs="Arial"/>
        </w:rPr>
        <w:t>s</w:t>
      </w:r>
      <w:r w:rsidRPr="00B83F05">
        <w:rPr>
          <w:rFonts w:ascii="Arial" w:hAnsi="Arial" w:cs="Arial"/>
        </w:rPr>
        <w:t xml:space="preserve"> </w:t>
      </w:r>
      <w:r w:rsidR="00013E5C" w:rsidRPr="00B83F05">
        <w:rPr>
          <w:rFonts w:ascii="Arial" w:hAnsi="Arial" w:cs="Arial"/>
        </w:rPr>
        <w:t xml:space="preserve">will score </w:t>
      </w:r>
      <w:r w:rsidR="00D37026" w:rsidRPr="00B83F05">
        <w:rPr>
          <w:rFonts w:ascii="Arial" w:hAnsi="Arial" w:cs="Arial"/>
        </w:rPr>
        <w:t xml:space="preserve">providers individually </w:t>
      </w:r>
      <w:r w:rsidR="008516D7" w:rsidRPr="00B83F05">
        <w:rPr>
          <w:rFonts w:ascii="Arial" w:hAnsi="Arial" w:cs="Arial"/>
        </w:rPr>
        <w:t>against each of the criteria</w:t>
      </w:r>
      <w:r w:rsidR="006571DC" w:rsidRPr="00B83F05">
        <w:rPr>
          <w:rFonts w:ascii="Arial" w:hAnsi="Arial" w:cs="Arial"/>
        </w:rPr>
        <w:t xml:space="preserve"> </w:t>
      </w:r>
      <w:r w:rsidR="008516D7" w:rsidRPr="00B83F05">
        <w:rPr>
          <w:rFonts w:ascii="Arial" w:hAnsi="Arial" w:cs="Arial"/>
        </w:rPr>
        <w:t>described above.</w:t>
      </w:r>
      <w:r w:rsidR="00435659" w:rsidRPr="00B83F05">
        <w:rPr>
          <w:rFonts w:ascii="Arial" w:hAnsi="Arial" w:cs="Arial"/>
        </w:rPr>
        <w:t xml:space="preserve"> </w:t>
      </w:r>
      <w:r w:rsidR="0039001F" w:rsidRPr="00B83F05">
        <w:rPr>
          <w:rFonts w:ascii="Arial" w:hAnsi="Arial" w:cs="Arial"/>
        </w:rPr>
        <w:t xml:space="preserve"> </w:t>
      </w:r>
      <w:r w:rsidR="00926E8D" w:rsidRPr="00B83F05">
        <w:rPr>
          <w:rFonts w:ascii="Arial" w:hAnsi="Arial" w:cs="Arial"/>
        </w:rPr>
        <w:t xml:space="preserve">After all applicants have been seen, the panel will then </w:t>
      </w:r>
      <w:r w:rsidR="008516D7" w:rsidRPr="00B83F05">
        <w:rPr>
          <w:rFonts w:ascii="Arial" w:hAnsi="Arial" w:cs="Arial"/>
        </w:rPr>
        <w:t>reflect on</w:t>
      </w:r>
      <w:r w:rsidR="00C56D52" w:rsidRPr="00B83F05">
        <w:rPr>
          <w:rFonts w:ascii="Arial" w:hAnsi="Arial" w:cs="Arial"/>
        </w:rPr>
        <w:t xml:space="preserve"> the scores that they have awarded for each</w:t>
      </w:r>
      <w:r w:rsidR="008516D7" w:rsidRPr="00B83F05">
        <w:rPr>
          <w:rFonts w:ascii="Arial" w:hAnsi="Arial" w:cs="Arial"/>
        </w:rPr>
        <w:t xml:space="preserve"> of the</w:t>
      </w:r>
      <w:r w:rsidR="00C56D52" w:rsidRPr="00B83F05">
        <w:rPr>
          <w:rFonts w:ascii="Arial" w:hAnsi="Arial" w:cs="Arial"/>
        </w:rPr>
        <w:t xml:space="preserve"> </w:t>
      </w:r>
      <w:r w:rsidR="008516D7" w:rsidRPr="00B83F05">
        <w:rPr>
          <w:rFonts w:ascii="Arial" w:hAnsi="Arial" w:cs="Arial"/>
        </w:rPr>
        <w:t>criteria</w:t>
      </w:r>
      <w:r w:rsidR="00C56D52" w:rsidRPr="00B83F05">
        <w:rPr>
          <w:rFonts w:ascii="Arial" w:hAnsi="Arial" w:cs="Arial"/>
        </w:rPr>
        <w:t xml:space="preserve">. </w:t>
      </w:r>
      <w:r w:rsidR="0039001F" w:rsidRPr="00B83F05">
        <w:rPr>
          <w:rFonts w:ascii="Arial" w:hAnsi="Arial" w:cs="Arial"/>
        </w:rPr>
        <w:t xml:space="preserve"> </w:t>
      </w:r>
      <w:r w:rsidR="00C56D52" w:rsidRPr="00B83F05">
        <w:rPr>
          <w:rFonts w:ascii="Arial" w:hAnsi="Arial" w:cs="Arial"/>
        </w:rPr>
        <w:t xml:space="preserve">Scores for each provider </w:t>
      </w:r>
      <w:r w:rsidR="007036DB" w:rsidRPr="00B83F05">
        <w:rPr>
          <w:rFonts w:ascii="Arial" w:hAnsi="Arial" w:cs="Arial"/>
        </w:rPr>
        <w:t xml:space="preserve">from each </w:t>
      </w:r>
      <w:r w:rsidR="00D25EBA" w:rsidRPr="00B83F05">
        <w:rPr>
          <w:rFonts w:ascii="Arial" w:hAnsi="Arial" w:cs="Arial"/>
        </w:rPr>
        <w:t xml:space="preserve">panel </w:t>
      </w:r>
      <w:r w:rsidR="007036DB" w:rsidRPr="00B83F05">
        <w:rPr>
          <w:rFonts w:ascii="Arial" w:hAnsi="Arial" w:cs="Arial"/>
        </w:rPr>
        <w:t xml:space="preserve">member will be combined and an average gained. </w:t>
      </w:r>
      <w:r w:rsidR="009F7C4B" w:rsidRPr="00B83F05">
        <w:rPr>
          <w:rFonts w:ascii="Arial" w:hAnsi="Arial" w:cs="Arial"/>
        </w:rPr>
        <w:t xml:space="preserve"> </w:t>
      </w:r>
    </w:p>
    <w:p w14:paraId="69C80F57" w14:textId="33F958EE" w:rsidR="00951F27" w:rsidRPr="00B83F05" w:rsidRDefault="0088312F" w:rsidP="0003363A">
      <w:pPr>
        <w:jc w:val="both"/>
        <w:rPr>
          <w:rFonts w:ascii="Arial" w:hAnsi="Arial" w:cs="Arial"/>
        </w:rPr>
      </w:pPr>
      <w:r w:rsidRPr="00B83F05">
        <w:rPr>
          <w:rFonts w:ascii="Arial" w:hAnsi="Arial" w:cs="Arial"/>
        </w:rPr>
        <w:lastRenderedPageBreak/>
        <w:t xml:space="preserve">Those providers with the highest scores </w:t>
      </w:r>
      <w:r w:rsidR="00153603" w:rsidRPr="00B83F05">
        <w:rPr>
          <w:rFonts w:ascii="Arial" w:hAnsi="Arial" w:cs="Arial"/>
        </w:rPr>
        <w:t xml:space="preserve">will be </w:t>
      </w:r>
      <w:r w:rsidR="00EC1D38" w:rsidRPr="00B83F05">
        <w:rPr>
          <w:rFonts w:ascii="Arial" w:hAnsi="Arial" w:cs="Arial"/>
        </w:rPr>
        <w:t>offered</w:t>
      </w:r>
      <w:r w:rsidR="00153603" w:rsidRPr="00B83F05">
        <w:rPr>
          <w:rFonts w:ascii="Arial" w:hAnsi="Arial" w:cs="Arial"/>
        </w:rPr>
        <w:t xml:space="preserve"> the specialist </w:t>
      </w:r>
      <w:r w:rsidR="004830A9" w:rsidRPr="00B83F05">
        <w:rPr>
          <w:rFonts w:ascii="Arial" w:hAnsi="Arial" w:cs="Arial"/>
        </w:rPr>
        <w:t>unit</w:t>
      </w:r>
      <w:r w:rsidR="00153603" w:rsidRPr="00B83F05">
        <w:rPr>
          <w:rFonts w:ascii="Arial" w:hAnsi="Arial" w:cs="Arial"/>
        </w:rPr>
        <w:t>s</w:t>
      </w:r>
      <w:r w:rsidR="007F2839" w:rsidRPr="00B83F05">
        <w:rPr>
          <w:rFonts w:ascii="Arial" w:hAnsi="Arial" w:cs="Arial"/>
        </w:rPr>
        <w:t xml:space="preserve"> that they have applied for</w:t>
      </w:r>
      <w:r w:rsidR="00DE7267" w:rsidRPr="00B83F05">
        <w:rPr>
          <w:rFonts w:ascii="Arial" w:hAnsi="Arial" w:cs="Arial"/>
        </w:rPr>
        <w:t>.</w:t>
      </w:r>
      <w:r w:rsidR="0039001F" w:rsidRPr="00B83F05">
        <w:rPr>
          <w:rFonts w:ascii="Arial" w:hAnsi="Arial" w:cs="Arial"/>
        </w:rPr>
        <w:t xml:space="preserve"> </w:t>
      </w:r>
      <w:proofErr w:type="gramStart"/>
      <w:r w:rsidR="00153603" w:rsidRPr="00B83F05">
        <w:rPr>
          <w:rFonts w:ascii="Arial" w:hAnsi="Arial" w:cs="Arial"/>
        </w:rPr>
        <w:t>In the event that</w:t>
      </w:r>
      <w:proofErr w:type="gramEnd"/>
      <w:r w:rsidR="00153603" w:rsidRPr="00B83F05">
        <w:rPr>
          <w:rFonts w:ascii="Arial" w:hAnsi="Arial" w:cs="Arial"/>
        </w:rPr>
        <w:t xml:space="preserve"> </w:t>
      </w:r>
      <w:r w:rsidR="007A189B" w:rsidRPr="00B83F05">
        <w:rPr>
          <w:rFonts w:ascii="Arial" w:hAnsi="Arial" w:cs="Arial"/>
        </w:rPr>
        <w:t xml:space="preserve">providers receive the same final score </w:t>
      </w:r>
      <w:r w:rsidR="00DE7267" w:rsidRPr="00B83F05">
        <w:rPr>
          <w:rFonts w:ascii="Arial" w:hAnsi="Arial" w:cs="Arial"/>
        </w:rPr>
        <w:t>after the presentation</w:t>
      </w:r>
      <w:r w:rsidR="0039001F" w:rsidRPr="00B83F05">
        <w:rPr>
          <w:rFonts w:ascii="Arial" w:hAnsi="Arial" w:cs="Arial"/>
        </w:rPr>
        <w:t xml:space="preserve"> </w:t>
      </w:r>
      <w:r w:rsidR="007A189B" w:rsidRPr="00B83F05">
        <w:rPr>
          <w:rFonts w:ascii="Arial" w:hAnsi="Arial" w:cs="Arial"/>
        </w:rPr>
        <w:t xml:space="preserve">– </w:t>
      </w:r>
      <w:r w:rsidR="003C41F4" w:rsidRPr="00B83F05">
        <w:rPr>
          <w:rFonts w:ascii="Arial" w:hAnsi="Arial" w:cs="Arial"/>
        </w:rPr>
        <w:t xml:space="preserve">the provider who scored the highest </w:t>
      </w:r>
      <w:r w:rsidR="00DE7267" w:rsidRPr="00B83F05">
        <w:rPr>
          <w:rFonts w:ascii="Arial" w:hAnsi="Arial" w:cs="Arial"/>
        </w:rPr>
        <w:t xml:space="preserve">in the </w:t>
      </w:r>
      <w:r w:rsidR="001741DE" w:rsidRPr="00B83F05">
        <w:rPr>
          <w:rFonts w:ascii="Arial" w:hAnsi="Arial" w:cs="Arial"/>
        </w:rPr>
        <w:t xml:space="preserve">application process </w:t>
      </w:r>
      <w:r w:rsidR="00DE7267" w:rsidRPr="00B83F05">
        <w:rPr>
          <w:rFonts w:ascii="Arial" w:hAnsi="Arial" w:cs="Arial"/>
        </w:rPr>
        <w:t xml:space="preserve">will be awarded the group. </w:t>
      </w:r>
    </w:p>
    <w:p w14:paraId="3B01637C" w14:textId="28BE99F6" w:rsidR="00B666C5" w:rsidRPr="00B83F05" w:rsidRDefault="006E019A" w:rsidP="0003363A">
      <w:pPr>
        <w:jc w:val="both"/>
        <w:rPr>
          <w:rFonts w:ascii="Arial" w:hAnsi="Arial" w:cs="Arial"/>
        </w:rPr>
      </w:pPr>
      <w:r w:rsidRPr="00B83F05">
        <w:rPr>
          <w:rFonts w:ascii="Arial" w:hAnsi="Arial" w:cs="Arial"/>
          <w:b/>
        </w:rPr>
        <w:t>Prior</w:t>
      </w:r>
      <w:r w:rsidR="00412387" w:rsidRPr="00B83F05">
        <w:rPr>
          <w:rFonts w:ascii="Arial" w:hAnsi="Arial" w:cs="Arial"/>
          <w:b/>
        </w:rPr>
        <w:t xml:space="preserve"> to</w:t>
      </w:r>
      <w:r w:rsidR="00617B2F" w:rsidRPr="00B83F05">
        <w:rPr>
          <w:rFonts w:ascii="Arial" w:hAnsi="Arial" w:cs="Arial"/>
          <w:b/>
        </w:rPr>
        <w:t xml:space="preserve"> </w:t>
      </w:r>
      <w:r w:rsidRPr="00B83F05">
        <w:rPr>
          <w:rFonts w:ascii="Arial" w:hAnsi="Arial" w:cs="Arial"/>
          <w:b/>
        </w:rPr>
        <w:t xml:space="preserve">the final decision being made, and at any </w:t>
      </w:r>
      <w:r w:rsidR="00C37CDD" w:rsidRPr="00B83F05">
        <w:rPr>
          <w:rFonts w:ascii="Arial" w:hAnsi="Arial" w:cs="Arial"/>
          <w:b/>
        </w:rPr>
        <w:t>point throughout the process once an application has been submitted</w:t>
      </w:r>
      <w:r w:rsidR="00412387" w:rsidRPr="00B83F05">
        <w:rPr>
          <w:rFonts w:ascii="Arial" w:hAnsi="Arial" w:cs="Arial"/>
          <w:b/>
        </w:rPr>
        <w:t>, providers</w:t>
      </w:r>
      <w:r w:rsidR="00E1759B" w:rsidRPr="00B83F05">
        <w:rPr>
          <w:rFonts w:ascii="Arial" w:hAnsi="Arial" w:cs="Arial"/>
          <w:b/>
        </w:rPr>
        <w:t xml:space="preserve"> </w:t>
      </w:r>
      <w:r w:rsidR="00357F4C" w:rsidRPr="00B83F05">
        <w:rPr>
          <w:rFonts w:ascii="Arial" w:hAnsi="Arial" w:cs="Arial"/>
          <w:b/>
        </w:rPr>
        <w:t xml:space="preserve">may be visited by members of the </w:t>
      </w:r>
      <w:r w:rsidR="00635618" w:rsidRPr="00B83F05">
        <w:rPr>
          <w:rFonts w:ascii="Arial" w:hAnsi="Arial" w:cs="Arial"/>
          <w:b/>
        </w:rPr>
        <w:t xml:space="preserve">Provider </w:t>
      </w:r>
      <w:r w:rsidR="002D73F5" w:rsidRPr="00B83F05">
        <w:rPr>
          <w:rFonts w:ascii="Arial" w:hAnsi="Arial" w:cs="Arial"/>
          <w:b/>
        </w:rPr>
        <w:t xml:space="preserve">Services </w:t>
      </w:r>
      <w:r w:rsidR="00357F4C" w:rsidRPr="00B83F05">
        <w:rPr>
          <w:rFonts w:ascii="Arial" w:hAnsi="Arial" w:cs="Arial"/>
          <w:b/>
        </w:rPr>
        <w:t>team</w:t>
      </w:r>
      <w:r w:rsidR="00635618" w:rsidRPr="00B83F05">
        <w:rPr>
          <w:rFonts w:ascii="Arial" w:hAnsi="Arial" w:cs="Arial"/>
          <w:b/>
        </w:rPr>
        <w:t xml:space="preserve"> </w:t>
      </w:r>
      <w:r w:rsidR="0057248A">
        <w:rPr>
          <w:rFonts w:ascii="Arial" w:hAnsi="Arial" w:cs="Arial"/>
          <w:b/>
        </w:rPr>
        <w:t xml:space="preserve">and </w:t>
      </w:r>
      <w:r w:rsidR="00A51DC3">
        <w:rPr>
          <w:rFonts w:ascii="Arial" w:hAnsi="Arial" w:cs="Arial"/>
          <w:b/>
        </w:rPr>
        <w:t xml:space="preserve">Infrastructure Team </w:t>
      </w:r>
      <w:r w:rsidR="00635618" w:rsidRPr="00B83F05">
        <w:rPr>
          <w:rFonts w:ascii="Arial" w:hAnsi="Arial" w:cs="Arial"/>
          <w:b/>
        </w:rPr>
        <w:t>to gather further information</w:t>
      </w:r>
      <w:r w:rsidR="0001759E" w:rsidRPr="00B83F05">
        <w:rPr>
          <w:rFonts w:ascii="Arial" w:hAnsi="Arial" w:cs="Arial"/>
          <w:b/>
        </w:rPr>
        <w:t>.</w:t>
      </w:r>
    </w:p>
    <w:sectPr w:rsidR="00B666C5" w:rsidRPr="00B83F0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C701" w14:textId="77777777" w:rsidR="00111E27" w:rsidRDefault="00111E27" w:rsidP="008631ED">
      <w:pPr>
        <w:spacing w:after="0" w:line="240" w:lineRule="auto"/>
      </w:pPr>
      <w:r>
        <w:separator/>
      </w:r>
    </w:p>
  </w:endnote>
  <w:endnote w:type="continuationSeparator" w:id="0">
    <w:p w14:paraId="7DF7FFF5" w14:textId="77777777" w:rsidR="00111E27" w:rsidRDefault="00111E27" w:rsidP="008631ED">
      <w:pPr>
        <w:spacing w:after="0" w:line="240" w:lineRule="auto"/>
      </w:pPr>
      <w:r>
        <w:continuationSeparator/>
      </w:r>
    </w:p>
  </w:endnote>
  <w:endnote w:type="continuationNotice" w:id="1">
    <w:p w14:paraId="1A296FE2" w14:textId="77777777" w:rsidR="00111E27" w:rsidRDefault="00111E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0D70" w14:textId="3BE42FE4" w:rsidR="007607A1" w:rsidRPr="007607A1" w:rsidRDefault="007607A1" w:rsidP="007607A1">
    <w:pPr>
      <w:spacing w:after="0" w:line="240" w:lineRule="auto"/>
      <w:jc w:val="center"/>
      <w:rPr>
        <w:rFonts w:ascii="Arial" w:hAnsi="Arial" w:cs="Arial"/>
        <w:b/>
        <w:i/>
        <w:sz w:val="16"/>
        <w:szCs w:val="16"/>
      </w:rPr>
    </w:pPr>
    <w:bookmarkStart w:id="0" w:name="_Hlk3278563"/>
    <w:r w:rsidRPr="007607A1">
      <w:rPr>
        <w:rFonts w:ascii="Arial" w:hAnsi="Arial" w:cs="Arial"/>
        <w:b/>
        <w:i/>
        <w:sz w:val="16"/>
        <w:szCs w:val="16"/>
      </w:rPr>
      <w:t xml:space="preserve">Development of New Specialist Education Placements </w:t>
    </w:r>
  </w:p>
  <w:bookmarkEnd w:id="0"/>
  <w:p w14:paraId="34959C3C" w14:textId="77777777" w:rsidR="00563DFF" w:rsidRDefault="0056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B77C" w14:textId="77777777" w:rsidR="00111E27" w:rsidRDefault="00111E27" w:rsidP="008631ED">
      <w:pPr>
        <w:spacing w:after="0" w:line="240" w:lineRule="auto"/>
      </w:pPr>
      <w:r>
        <w:separator/>
      </w:r>
    </w:p>
  </w:footnote>
  <w:footnote w:type="continuationSeparator" w:id="0">
    <w:p w14:paraId="1D5DA19C" w14:textId="77777777" w:rsidR="00111E27" w:rsidRDefault="00111E27" w:rsidP="008631ED">
      <w:pPr>
        <w:spacing w:after="0" w:line="240" w:lineRule="auto"/>
      </w:pPr>
      <w:r>
        <w:continuationSeparator/>
      </w:r>
    </w:p>
  </w:footnote>
  <w:footnote w:type="continuationNotice" w:id="1">
    <w:p w14:paraId="1EF39713" w14:textId="77777777" w:rsidR="00111E27" w:rsidRDefault="00111E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F4CE" w14:textId="77777777" w:rsidR="008631ED" w:rsidRDefault="00563DFF">
    <w:pPr>
      <w:pStyle w:val="Header"/>
    </w:pPr>
    <w:r>
      <w:rPr>
        <w:b/>
        <w:noProof/>
        <w:sz w:val="28"/>
      </w:rPr>
      <w:tab/>
    </w:r>
    <w:r>
      <w:rPr>
        <w:b/>
        <w:noProof/>
        <w:sz w:val="28"/>
      </w:rPr>
      <w:tab/>
    </w:r>
    <w:r w:rsidR="008631ED">
      <w:rPr>
        <w:noProof/>
      </w:rPr>
      <w:drawing>
        <wp:inline distT="0" distB="0" distL="0" distR="0" wp14:anchorId="6A9FFB6F" wp14:editId="167DC95D">
          <wp:extent cx="1318503" cy="41194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405" cy="440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CE1"/>
    <w:multiLevelType w:val="hybridMultilevel"/>
    <w:tmpl w:val="AAB8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1FD1"/>
    <w:multiLevelType w:val="hybridMultilevel"/>
    <w:tmpl w:val="A0EC2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E06DA3"/>
    <w:multiLevelType w:val="hybridMultilevel"/>
    <w:tmpl w:val="9DA67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857C3"/>
    <w:multiLevelType w:val="hybridMultilevel"/>
    <w:tmpl w:val="204E93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03EB2"/>
    <w:multiLevelType w:val="hybridMultilevel"/>
    <w:tmpl w:val="FFC02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8296DAD"/>
    <w:multiLevelType w:val="hybridMultilevel"/>
    <w:tmpl w:val="81007E5E"/>
    <w:lvl w:ilvl="0" w:tplc="3F50542E">
      <w:start w:val="1"/>
      <w:numFmt w:val="decimal"/>
      <w:lvlText w:val="%1."/>
      <w:lvlJc w:val="left"/>
      <w:pPr>
        <w:ind w:left="644"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9240BE"/>
    <w:multiLevelType w:val="hybridMultilevel"/>
    <w:tmpl w:val="EE1688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255E0"/>
    <w:multiLevelType w:val="hybridMultilevel"/>
    <w:tmpl w:val="6B7E3B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893173">
    <w:abstractNumId w:val="2"/>
  </w:num>
  <w:num w:numId="2" w16cid:durableId="1319114595">
    <w:abstractNumId w:val="3"/>
  </w:num>
  <w:num w:numId="3" w16cid:durableId="72364142">
    <w:abstractNumId w:val="6"/>
  </w:num>
  <w:num w:numId="4" w16cid:durableId="1865240238">
    <w:abstractNumId w:val="7"/>
  </w:num>
  <w:num w:numId="5" w16cid:durableId="1965886504">
    <w:abstractNumId w:val="0"/>
  </w:num>
  <w:num w:numId="6" w16cid:durableId="1427459556">
    <w:abstractNumId w:val="5"/>
  </w:num>
  <w:num w:numId="7" w16cid:durableId="1697930109">
    <w:abstractNumId w:val="4"/>
  </w:num>
  <w:num w:numId="8" w16cid:durableId="974989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ED"/>
    <w:rsid w:val="00001E71"/>
    <w:rsid w:val="00007418"/>
    <w:rsid w:val="00013D31"/>
    <w:rsid w:val="00013E5C"/>
    <w:rsid w:val="00016ED8"/>
    <w:rsid w:val="0001759E"/>
    <w:rsid w:val="000236F9"/>
    <w:rsid w:val="00027DF3"/>
    <w:rsid w:val="00031A30"/>
    <w:rsid w:val="00032605"/>
    <w:rsid w:val="000331C0"/>
    <w:rsid w:val="0003363A"/>
    <w:rsid w:val="0003754C"/>
    <w:rsid w:val="0004034C"/>
    <w:rsid w:val="00041B9B"/>
    <w:rsid w:val="000425D7"/>
    <w:rsid w:val="00045ECB"/>
    <w:rsid w:val="000473EA"/>
    <w:rsid w:val="00052C43"/>
    <w:rsid w:val="000579B0"/>
    <w:rsid w:val="00066930"/>
    <w:rsid w:val="0006777D"/>
    <w:rsid w:val="00074C97"/>
    <w:rsid w:val="00081BB3"/>
    <w:rsid w:val="000845E4"/>
    <w:rsid w:val="000872E9"/>
    <w:rsid w:val="00095EA8"/>
    <w:rsid w:val="000A22D5"/>
    <w:rsid w:val="000A4AFD"/>
    <w:rsid w:val="000B0410"/>
    <w:rsid w:val="000C0D80"/>
    <w:rsid w:val="000C2669"/>
    <w:rsid w:val="000C4D5E"/>
    <w:rsid w:val="000C4F23"/>
    <w:rsid w:val="000E47C3"/>
    <w:rsid w:val="000E53D9"/>
    <w:rsid w:val="000F20B2"/>
    <w:rsid w:val="000F5608"/>
    <w:rsid w:val="000F7DC3"/>
    <w:rsid w:val="0010051C"/>
    <w:rsid w:val="00111E27"/>
    <w:rsid w:val="00115BB6"/>
    <w:rsid w:val="001166FA"/>
    <w:rsid w:val="0012467B"/>
    <w:rsid w:val="00125BE5"/>
    <w:rsid w:val="0013154F"/>
    <w:rsid w:val="00133B96"/>
    <w:rsid w:val="0014143E"/>
    <w:rsid w:val="00143BA0"/>
    <w:rsid w:val="00145DCF"/>
    <w:rsid w:val="001462D2"/>
    <w:rsid w:val="00152DA7"/>
    <w:rsid w:val="00153603"/>
    <w:rsid w:val="001542E0"/>
    <w:rsid w:val="00155EE2"/>
    <w:rsid w:val="00155FCD"/>
    <w:rsid w:val="001567BB"/>
    <w:rsid w:val="00165202"/>
    <w:rsid w:val="001675B5"/>
    <w:rsid w:val="001677BE"/>
    <w:rsid w:val="0017146C"/>
    <w:rsid w:val="00171C8A"/>
    <w:rsid w:val="00172AFA"/>
    <w:rsid w:val="001741DE"/>
    <w:rsid w:val="00181DCB"/>
    <w:rsid w:val="001836D8"/>
    <w:rsid w:val="00186CA6"/>
    <w:rsid w:val="00197739"/>
    <w:rsid w:val="001A63ED"/>
    <w:rsid w:val="001B27B1"/>
    <w:rsid w:val="001B4B75"/>
    <w:rsid w:val="001B7EEC"/>
    <w:rsid w:val="001C002D"/>
    <w:rsid w:val="001C1A1A"/>
    <w:rsid w:val="001D04B5"/>
    <w:rsid w:val="001D1AEE"/>
    <w:rsid w:val="001D4803"/>
    <w:rsid w:val="001D5BB2"/>
    <w:rsid w:val="001D6586"/>
    <w:rsid w:val="001D7A75"/>
    <w:rsid w:val="001E1E41"/>
    <w:rsid w:val="001E5E13"/>
    <w:rsid w:val="001F54B1"/>
    <w:rsid w:val="001F7B22"/>
    <w:rsid w:val="002177AA"/>
    <w:rsid w:val="00220807"/>
    <w:rsid w:val="00220EB4"/>
    <w:rsid w:val="00221B40"/>
    <w:rsid w:val="0022513B"/>
    <w:rsid w:val="00232A26"/>
    <w:rsid w:val="0023794E"/>
    <w:rsid w:val="00241F60"/>
    <w:rsid w:val="002422C2"/>
    <w:rsid w:val="00250AF3"/>
    <w:rsid w:val="002667D9"/>
    <w:rsid w:val="00270D32"/>
    <w:rsid w:val="0027349D"/>
    <w:rsid w:val="00273C9A"/>
    <w:rsid w:val="00283C00"/>
    <w:rsid w:val="002954B5"/>
    <w:rsid w:val="002956DC"/>
    <w:rsid w:val="002A1446"/>
    <w:rsid w:val="002C7808"/>
    <w:rsid w:val="002D2646"/>
    <w:rsid w:val="002D5616"/>
    <w:rsid w:val="002D73F5"/>
    <w:rsid w:val="002E207A"/>
    <w:rsid w:val="002E423F"/>
    <w:rsid w:val="002E77AC"/>
    <w:rsid w:val="002F2EAC"/>
    <w:rsid w:val="00311EF2"/>
    <w:rsid w:val="00312B0E"/>
    <w:rsid w:val="003141E3"/>
    <w:rsid w:val="00316B4B"/>
    <w:rsid w:val="003176D2"/>
    <w:rsid w:val="003251A7"/>
    <w:rsid w:val="003268EF"/>
    <w:rsid w:val="003469D8"/>
    <w:rsid w:val="00350C28"/>
    <w:rsid w:val="00350E9E"/>
    <w:rsid w:val="00354AF0"/>
    <w:rsid w:val="003570B8"/>
    <w:rsid w:val="00357F4C"/>
    <w:rsid w:val="0037209E"/>
    <w:rsid w:val="003729EF"/>
    <w:rsid w:val="0037399C"/>
    <w:rsid w:val="003764B9"/>
    <w:rsid w:val="003778C6"/>
    <w:rsid w:val="0039001F"/>
    <w:rsid w:val="00392A66"/>
    <w:rsid w:val="00395DF3"/>
    <w:rsid w:val="003A5E98"/>
    <w:rsid w:val="003B66D8"/>
    <w:rsid w:val="003B6A99"/>
    <w:rsid w:val="003C16C8"/>
    <w:rsid w:val="003C41F4"/>
    <w:rsid w:val="003D2E0E"/>
    <w:rsid w:val="003D4FDA"/>
    <w:rsid w:val="003D7673"/>
    <w:rsid w:val="003E13A7"/>
    <w:rsid w:val="003E1621"/>
    <w:rsid w:val="003F0150"/>
    <w:rsid w:val="00412387"/>
    <w:rsid w:val="00420AF9"/>
    <w:rsid w:val="00422178"/>
    <w:rsid w:val="00423C45"/>
    <w:rsid w:val="0043266E"/>
    <w:rsid w:val="00433C7D"/>
    <w:rsid w:val="00435659"/>
    <w:rsid w:val="0044084C"/>
    <w:rsid w:val="00441D30"/>
    <w:rsid w:val="00454311"/>
    <w:rsid w:val="00461449"/>
    <w:rsid w:val="00464215"/>
    <w:rsid w:val="00464B24"/>
    <w:rsid w:val="00471A4F"/>
    <w:rsid w:val="004724A4"/>
    <w:rsid w:val="00475383"/>
    <w:rsid w:val="004766BC"/>
    <w:rsid w:val="00480ED9"/>
    <w:rsid w:val="004830A9"/>
    <w:rsid w:val="004862F3"/>
    <w:rsid w:val="004949F5"/>
    <w:rsid w:val="004A63E2"/>
    <w:rsid w:val="004A75C5"/>
    <w:rsid w:val="004B2A0C"/>
    <w:rsid w:val="004B2ABE"/>
    <w:rsid w:val="004B60F2"/>
    <w:rsid w:val="004B6C16"/>
    <w:rsid w:val="004C53E6"/>
    <w:rsid w:val="004D2B0F"/>
    <w:rsid w:val="004D39AF"/>
    <w:rsid w:val="004D5355"/>
    <w:rsid w:val="004E1E71"/>
    <w:rsid w:val="005024ED"/>
    <w:rsid w:val="0050283E"/>
    <w:rsid w:val="00506FDA"/>
    <w:rsid w:val="00510D66"/>
    <w:rsid w:val="00514A22"/>
    <w:rsid w:val="00514D22"/>
    <w:rsid w:val="005169FE"/>
    <w:rsid w:val="005172BC"/>
    <w:rsid w:val="005200DF"/>
    <w:rsid w:val="00527ECA"/>
    <w:rsid w:val="00533F41"/>
    <w:rsid w:val="005353F2"/>
    <w:rsid w:val="0054600D"/>
    <w:rsid w:val="00551A64"/>
    <w:rsid w:val="00557B7B"/>
    <w:rsid w:val="005608C9"/>
    <w:rsid w:val="00562B61"/>
    <w:rsid w:val="00563DFF"/>
    <w:rsid w:val="005669E7"/>
    <w:rsid w:val="0057248A"/>
    <w:rsid w:val="005757CB"/>
    <w:rsid w:val="005836F7"/>
    <w:rsid w:val="00596205"/>
    <w:rsid w:val="00596E63"/>
    <w:rsid w:val="005A1569"/>
    <w:rsid w:val="005B1FF1"/>
    <w:rsid w:val="005B26E6"/>
    <w:rsid w:val="005B60B0"/>
    <w:rsid w:val="005B6D5C"/>
    <w:rsid w:val="005B7288"/>
    <w:rsid w:val="005C0C79"/>
    <w:rsid w:val="005C37F6"/>
    <w:rsid w:val="005E7926"/>
    <w:rsid w:val="005F1E21"/>
    <w:rsid w:val="00600BE0"/>
    <w:rsid w:val="0060107C"/>
    <w:rsid w:val="00602D5E"/>
    <w:rsid w:val="0060513C"/>
    <w:rsid w:val="00610966"/>
    <w:rsid w:val="0061243E"/>
    <w:rsid w:val="00617B2F"/>
    <w:rsid w:val="00632E1C"/>
    <w:rsid w:val="00635618"/>
    <w:rsid w:val="0063584C"/>
    <w:rsid w:val="00636073"/>
    <w:rsid w:val="00644944"/>
    <w:rsid w:val="00646A53"/>
    <w:rsid w:val="00650CA7"/>
    <w:rsid w:val="006571DB"/>
    <w:rsid w:val="006571DC"/>
    <w:rsid w:val="00661868"/>
    <w:rsid w:val="00672D98"/>
    <w:rsid w:val="0067358A"/>
    <w:rsid w:val="006809CB"/>
    <w:rsid w:val="00681B61"/>
    <w:rsid w:val="006840CE"/>
    <w:rsid w:val="006A119C"/>
    <w:rsid w:val="006A37D0"/>
    <w:rsid w:val="006A53F5"/>
    <w:rsid w:val="006A558B"/>
    <w:rsid w:val="006B44EB"/>
    <w:rsid w:val="006B47EA"/>
    <w:rsid w:val="006B6D2E"/>
    <w:rsid w:val="006B7234"/>
    <w:rsid w:val="006C1953"/>
    <w:rsid w:val="006C55BA"/>
    <w:rsid w:val="006C6BB2"/>
    <w:rsid w:val="006C6EFF"/>
    <w:rsid w:val="006D201D"/>
    <w:rsid w:val="006D2D6D"/>
    <w:rsid w:val="006D6FA5"/>
    <w:rsid w:val="006D6FB3"/>
    <w:rsid w:val="006E019A"/>
    <w:rsid w:val="006E19B5"/>
    <w:rsid w:val="006F0202"/>
    <w:rsid w:val="006F0266"/>
    <w:rsid w:val="006F0432"/>
    <w:rsid w:val="006F0C8A"/>
    <w:rsid w:val="006F58CE"/>
    <w:rsid w:val="007036DB"/>
    <w:rsid w:val="00703CFE"/>
    <w:rsid w:val="0071113D"/>
    <w:rsid w:val="00717B23"/>
    <w:rsid w:val="00717D0E"/>
    <w:rsid w:val="00726808"/>
    <w:rsid w:val="0073637F"/>
    <w:rsid w:val="00740EC3"/>
    <w:rsid w:val="007506A3"/>
    <w:rsid w:val="007510BC"/>
    <w:rsid w:val="00751A66"/>
    <w:rsid w:val="0075252D"/>
    <w:rsid w:val="007607A1"/>
    <w:rsid w:val="00763748"/>
    <w:rsid w:val="0076565B"/>
    <w:rsid w:val="0076657E"/>
    <w:rsid w:val="00780D64"/>
    <w:rsid w:val="007A189B"/>
    <w:rsid w:val="007A3FA5"/>
    <w:rsid w:val="007A4967"/>
    <w:rsid w:val="007C351F"/>
    <w:rsid w:val="007C3BF7"/>
    <w:rsid w:val="007E05B0"/>
    <w:rsid w:val="007E56EA"/>
    <w:rsid w:val="007E5A8A"/>
    <w:rsid w:val="007E76F2"/>
    <w:rsid w:val="007F2839"/>
    <w:rsid w:val="007F5752"/>
    <w:rsid w:val="0080597D"/>
    <w:rsid w:val="008062D9"/>
    <w:rsid w:val="00811A8D"/>
    <w:rsid w:val="008142C8"/>
    <w:rsid w:val="00822747"/>
    <w:rsid w:val="0083358D"/>
    <w:rsid w:val="008516D7"/>
    <w:rsid w:val="00851DE1"/>
    <w:rsid w:val="00856730"/>
    <w:rsid w:val="008613C4"/>
    <w:rsid w:val="00862BEB"/>
    <w:rsid w:val="008631ED"/>
    <w:rsid w:val="00864613"/>
    <w:rsid w:val="00867936"/>
    <w:rsid w:val="0087740F"/>
    <w:rsid w:val="0088312F"/>
    <w:rsid w:val="008929FE"/>
    <w:rsid w:val="00894D45"/>
    <w:rsid w:val="008A2D37"/>
    <w:rsid w:val="008B267B"/>
    <w:rsid w:val="008B3A45"/>
    <w:rsid w:val="008B70B3"/>
    <w:rsid w:val="008C284A"/>
    <w:rsid w:val="008C2B10"/>
    <w:rsid w:val="008C4055"/>
    <w:rsid w:val="008D3D74"/>
    <w:rsid w:val="008E443C"/>
    <w:rsid w:val="008F088B"/>
    <w:rsid w:val="0090662E"/>
    <w:rsid w:val="009078F3"/>
    <w:rsid w:val="009245ED"/>
    <w:rsid w:val="00926E8D"/>
    <w:rsid w:val="0094143F"/>
    <w:rsid w:val="00942883"/>
    <w:rsid w:val="009428D1"/>
    <w:rsid w:val="00951F27"/>
    <w:rsid w:val="0095656B"/>
    <w:rsid w:val="00963DF7"/>
    <w:rsid w:val="00963F29"/>
    <w:rsid w:val="00965FA4"/>
    <w:rsid w:val="00966B37"/>
    <w:rsid w:val="0097094C"/>
    <w:rsid w:val="009733C2"/>
    <w:rsid w:val="009734F1"/>
    <w:rsid w:val="009756B4"/>
    <w:rsid w:val="009757CB"/>
    <w:rsid w:val="0098155A"/>
    <w:rsid w:val="00987451"/>
    <w:rsid w:val="00993FE0"/>
    <w:rsid w:val="009944B6"/>
    <w:rsid w:val="00995EF4"/>
    <w:rsid w:val="009B15FF"/>
    <w:rsid w:val="009B5A36"/>
    <w:rsid w:val="009B761F"/>
    <w:rsid w:val="009C02EA"/>
    <w:rsid w:val="009D10B7"/>
    <w:rsid w:val="009D4D2E"/>
    <w:rsid w:val="009F6389"/>
    <w:rsid w:val="009F7C4B"/>
    <w:rsid w:val="00A07AF2"/>
    <w:rsid w:val="00A10AF5"/>
    <w:rsid w:val="00A11CB9"/>
    <w:rsid w:val="00A14CEC"/>
    <w:rsid w:val="00A206F2"/>
    <w:rsid w:val="00A21455"/>
    <w:rsid w:val="00A22769"/>
    <w:rsid w:val="00A22A6B"/>
    <w:rsid w:val="00A25627"/>
    <w:rsid w:val="00A30ABD"/>
    <w:rsid w:val="00A37DE7"/>
    <w:rsid w:val="00A41554"/>
    <w:rsid w:val="00A47B76"/>
    <w:rsid w:val="00A51DC3"/>
    <w:rsid w:val="00A55483"/>
    <w:rsid w:val="00A563DC"/>
    <w:rsid w:val="00A65C89"/>
    <w:rsid w:val="00A67415"/>
    <w:rsid w:val="00A67420"/>
    <w:rsid w:val="00A75DA9"/>
    <w:rsid w:val="00A816C2"/>
    <w:rsid w:val="00A8278B"/>
    <w:rsid w:val="00A84730"/>
    <w:rsid w:val="00A91A3B"/>
    <w:rsid w:val="00A9618A"/>
    <w:rsid w:val="00A97306"/>
    <w:rsid w:val="00A97C33"/>
    <w:rsid w:val="00AA6404"/>
    <w:rsid w:val="00AA7F57"/>
    <w:rsid w:val="00AB4A2B"/>
    <w:rsid w:val="00AC1E25"/>
    <w:rsid w:val="00AC237A"/>
    <w:rsid w:val="00AC302B"/>
    <w:rsid w:val="00AC5105"/>
    <w:rsid w:val="00AD4DD4"/>
    <w:rsid w:val="00AD5B0D"/>
    <w:rsid w:val="00AE44EA"/>
    <w:rsid w:val="00AE6305"/>
    <w:rsid w:val="00AF4362"/>
    <w:rsid w:val="00AF70EF"/>
    <w:rsid w:val="00B0227A"/>
    <w:rsid w:val="00B028A7"/>
    <w:rsid w:val="00B30724"/>
    <w:rsid w:val="00B32D65"/>
    <w:rsid w:val="00B34DDE"/>
    <w:rsid w:val="00B36EBB"/>
    <w:rsid w:val="00B40AE4"/>
    <w:rsid w:val="00B434BE"/>
    <w:rsid w:val="00B46E7E"/>
    <w:rsid w:val="00B53515"/>
    <w:rsid w:val="00B666C5"/>
    <w:rsid w:val="00B6676C"/>
    <w:rsid w:val="00B671D4"/>
    <w:rsid w:val="00B72FE7"/>
    <w:rsid w:val="00B74442"/>
    <w:rsid w:val="00B75A9E"/>
    <w:rsid w:val="00B76FD1"/>
    <w:rsid w:val="00B80559"/>
    <w:rsid w:val="00B83F05"/>
    <w:rsid w:val="00B872FE"/>
    <w:rsid w:val="00BB0EAA"/>
    <w:rsid w:val="00BB5C6B"/>
    <w:rsid w:val="00BC11ED"/>
    <w:rsid w:val="00BC216D"/>
    <w:rsid w:val="00BD32D3"/>
    <w:rsid w:val="00BD3E5E"/>
    <w:rsid w:val="00BE2232"/>
    <w:rsid w:val="00BE245C"/>
    <w:rsid w:val="00BF47A8"/>
    <w:rsid w:val="00BF7A33"/>
    <w:rsid w:val="00C06A8D"/>
    <w:rsid w:val="00C108AE"/>
    <w:rsid w:val="00C1171A"/>
    <w:rsid w:val="00C1401D"/>
    <w:rsid w:val="00C20F87"/>
    <w:rsid w:val="00C37CDD"/>
    <w:rsid w:val="00C4271E"/>
    <w:rsid w:val="00C4627A"/>
    <w:rsid w:val="00C51893"/>
    <w:rsid w:val="00C54557"/>
    <w:rsid w:val="00C56D52"/>
    <w:rsid w:val="00C606F1"/>
    <w:rsid w:val="00C7254E"/>
    <w:rsid w:val="00C750DE"/>
    <w:rsid w:val="00C77EEE"/>
    <w:rsid w:val="00C87AA2"/>
    <w:rsid w:val="00C90EC4"/>
    <w:rsid w:val="00CA7AEE"/>
    <w:rsid w:val="00CC0683"/>
    <w:rsid w:val="00CC1A8D"/>
    <w:rsid w:val="00CE016B"/>
    <w:rsid w:val="00CE0938"/>
    <w:rsid w:val="00CF12FF"/>
    <w:rsid w:val="00CF5381"/>
    <w:rsid w:val="00D14225"/>
    <w:rsid w:val="00D16D63"/>
    <w:rsid w:val="00D205D4"/>
    <w:rsid w:val="00D2155F"/>
    <w:rsid w:val="00D25EBA"/>
    <w:rsid w:val="00D34D72"/>
    <w:rsid w:val="00D35F2E"/>
    <w:rsid w:val="00D37026"/>
    <w:rsid w:val="00D37E08"/>
    <w:rsid w:val="00D401C3"/>
    <w:rsid w:val="00D42244"/>
    <w:rsid w:val="00D42610"/>
    <w:rsid w:val="00D47057"/>
    <w:rsid w:val="00D51A16"/>
    <w:rsid w:val="00D52226"/>
    <w:rsid w:val="00D5331C"/>
    <w:rsid w:val="00D53FFA"/>
    <w:rsid w:val="00D55190"/>
    <w:rsid w:val="00D64BD0"/>
    <w:rsid w:val="00D65CDC"/>
    <w:rsid w:val="00D7428E"/>
    <w:rsid w:val="00D7548B"/>
    <w:rsid w:val="00D84542"/>
    <w:rsid w:val="00DA19DC"/>
    <w:rsid w:val="00DA384B"/>
    <w:rsid w:val="00DB2349"/>
    <w:rsid w:val="00DB41AE"/>
    <w:rsid w:val="00DB44E8"/>
    <w:rsid w:val="00DC18EC"/>
    <w:rsid w:val="00DD227A"/>
    <w:rsid w:val="00DD30E8"/>
    <w:rsid w:val="00DE015A"/>
    <w:rsid w:val="00DE7267"/>
    <w:rsid w:val="00DF3EE5"/>
    <w:rsid w:val="00DF65F3"/>
    <w:rsid w:val="00E045A5"/>
    <w:rsid w:val="00E14342"/>
    <w:rsid w:val="00E146FD"/>
    <w:rsid w:val="00E148E2"/>
    <w:rsid w:val="00E1759B"/>
    <w:rsid w:val="00E21D31"/>
    <w:rsid w:val="00E2240D"/>
    <w:rsid w:val="00E236E2"/>
    <w:rsid w:val="00E41575"/>
    <w:rsid w:val="00E4405D"/>
    <w:rsid w:val="00E6697F"/>
    <w:rsid w:val="00E74972"/>
    <w:rsid w:val="00E750C8"/>
    <w:rsid w:val="00E75DC5"/>
    <w:rsid w:val="00E86326"/>
    <w:rsid w:val="00E86C7C"/>
    <w:rsid w:val="00E90BA2"/>
    <w:rsid w:val="00E963F1"/>
    <w:rsid w:val="00E97A79"/>
    <w:rsid w:val="00EA73A1"/>
    <w:rsid w:val="00EA7FD8"/>
    <w:rsid w:val="00EB65A7"/>
    <w:rsid w:val="00EC1D38"/>
    <w:rsid w:val="00EC61C4"/>
    <w:rsid w:val="00F06BF2"/>
    <w:rsid w:val="00F1008F"/>
    <w:rsid w:val="00F1253A"/>
    <w:rsid w:val="00F1401A"/>
    <w:rsid w:val="00F14628"/>
    <w:rsid w:val="00F2193E"/>
    <w:rsid w:val="00F274C9"/>
    <w:rsid w:val="00F41B83"/>
    <w:rsid w:val="00F43EEA"/>
    <w:rsid w:val="00F65D54"/>
    <w:rsid w:val="00F7132D"/>
    <w:rsid w:val="00F732F8"/>
    <w:rsid w:val="00F73F0A"/>
    <w:rsid w:val="00F76730"/>
    <w:rsid w:val="00F949F1"/>
    <w:rsid w:val="00F95A5F"/>
    <w:rsid w:val="00FA3501"/>
    <w:rsid w:val="00FB50B3"/>
    <w:rsid w:val="00FC4921"/>
    <w:rsid w:val="00FD2C7B"/>
    <w:rsid w:val="00FD475F"/>
    <w:rsid w:val="00FE0EE3"/>
    <w:rsid w:val="00FE407C"/>
    <w:rsid w:val="02B2CFF0"/>
    <w:rsid w:val="0503F58F"/>
    <w:rsid w:val="0585CEBF"/>
    <w:rsid w:val="072AE653"/>
    <w:rsid w:val="07391F6D"/>
    <w:rsid w:val="09F159B5"/>
    <w:rsid w:val="0B5A0EB6"/>
    <w:rsid w:val="0C565016"/>
    <w:rsid w:val="0E1F51B9"/>
    <w:rsid w:val="0E48D037"/>
    <w:rsid w:val="0F52A6F2"/>
    <w:rsid w:val="10D9314D"/>
    <w:rsid w:val="11C9503A"/>
    <w:rsid w:val="136AD84B"/>
    <w:rsid w:val="15AFA0CB"/>
    <w:rsid w:val="15DD4546"/>
    <w:rsid w:val="17A9ACAD"/>
    <w:rsid w:val="1C63F573"/>
    <w:rsid w:val="1EC9E0D3"/>
    <w:rsid w:val="1FB3D456"/>
    <w:rsid w:val="2129F5C9"/>
    <w:rsid w:val="21902352"/>
    <w:rsid w:val="2F838C12"/>
    <w:rsid w:val="319A37F4"/>
    <w:rsid w:val="34033883"/>
    <w:rsid w:val="3E84736E"/>
    <w:rsid w:val="3ECACD85"/>
    <w:rsid w:val="3FFBA05C"/>
    <w:rsid w:val="41527353"/>
    <w:rsid w:val="421F5951"/>
    <w:rsid w:val="4241D81B"/>
    <w:rsid w:val="42B1D5F9"/>
    <w:rsid w:val="4327CF01"/>
    <w:rsid w:val="468A1D29"/>
    <w:rsid w:val="4BC068E0"/>
    <w:rsid w:val="4CB52E62"/>
    <w:rsid w:val="4EEC5C7F"/>
    <w:rsid w:val="53DF0214"/>
    <w:rsid w:val="59173B5F"/>
    <w:rsid w:val="5D85E45A"/>
    <w:rsid w:val="5F7FE696"/>
    <w:rsid w:val="6139B4A3"/>
    <w:rsid w:val="613F86C6"/>
    <w:rsid w:val="653BBB02"/>
    <w:rsid w:val="65CFAD48"/>
    <w:rsid w:val="69047467"/>
    <w:rsid w:val="6A93CB5B"/>
    <w:rsid w:val="6BEC4831"/>
    <w:rsid w:val="6E568FDE"/>
    <w:rsid w:val="6F0BC7DE"/>
    <w:rsid w:val="704AFA6A"/>
    <w:rsid w:val="7839EF29"/>
    <w:rsid w:val="7DC6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CA4C9"/>
  <w15:chartTrackingRefBased/>
  <w15:docId w15:val="{F7956BBF-F0A0-4C6B-9769-684A1A7C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1ED"/>
  </w:style>
  <w:style w:type="paragraph" w:styleId="Footer">
    <w:name w:val="footer"/>
    <w:basedOn w:val="Normal"/>
    <w:link w:val="FooterChar"/>
    <w:uiPriority w:val="99"/>
    <w:unhideWhenUsed/>
    <w:rsid w:val="00863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1ED"/>
  </w:style>
  <w:style w:type="paragraph" w:styleId="ListParagraph">
    <w:name w:val="List Paragraph"/>
    <w:basedOn w:val="Normal"/>
    <w:uiPriority w:val="34"/>
    <w:qFormat/>
    <w:rsid w:val="00A07AF2"/>
    <w:pPr>
      <w:ind w:left="720"/>
      <w:contextualSpacing/>
    </w:pPr>
  </w:style>
  <w:style w:type="table" w:styleId="TableGrid">
    <w:name w:val="Table Grid"/>
    <w:basedOn w:val="TableNormal"/>
    <w:uiPriority w:val="39"/>
    <w:rsid w:val="0019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1E21"/>
    <w:pPr>
      <w:spacing w:after="0" w:line="240" w:lineRule="auto"/>
    </w:pPr>
  </w:style>
  <w:style w:type="character" w:styleId="Hyperlink">
    <w:name w:val="Hyperlink"/>
    <w:basedOn w:val="DefaultParagraphFont"/>
    <w:uiPriority w:val="99"/>
    <w:unhideWhenUsed/>
    <w:rsid w:val="006A119C"/>
    <w:rPr>
      <w:color w:val="0563C1" w:themeColor="hyperlink"/>
      <w:u w:val="single"/>
    </w:rPr>
  </w:style>
  <w:style w:type="character" w:styleId="UnresolvedMention">
    <w:name w:val="Unresolved Mention"/>
    <w:basedOn w:val="DefaultParagraphFont"/>
    <w:uiPriority w:val="99"/>
    <w:semiHidden/>
    <w:unhideWhenUsed/>
    <w:rsid w:val="006A119C"/>
    <w:rPr>
      <w:color w:val="605E5C"/>
      <w:shd w:val="clear" w:color="auto" w:fill="E1DFDD"/>
    </w:rPr>
  </w:style>
  <w:style w:type="character" w:styleId="FollowedHyperlink">
    <w:name w:val="FollowedHyperlink"/>
    <w:basedOn w:val="DefaultParagraphFont"/>
    <w:uiPriority w:val="99"/>
    <w:semiHidden/>
    <w:unhideWhenUsed/>
    <w:rsid w:val="006A37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0535">
      <w:bodyDiv w:val="1"/>
      <w:marLeft w:val="0"/>
      <w:marRight w:val="0"/>
      <w:marTop w:val="0"/>
      <w:marBottom w:val="0"/>
      <w:divBdr>
        <w:top w:val="none" w:sz="0" w:space="0" w:color="auto"/>
        <w:left w:val="none" w:sz="0" w:space="0" w:color="auto"/>
        <w:bottom w:val="none" w:sz="0" w:space="0" w:color="auto"/>
        <w:right w:val="none" w:sz="0" w:space="0" w:color="auto"/>
      </w:divBdr>
    </w:div>
    <w:div w:id="415832739">
      <w:bodyDiv w:val="1"/>
      <w:marLeft w:val="0"/>
      <w:marRight w:val="0"/>
      <w:marTop w:val="0"/>
      <w:marBottom w:val="0"/>
      <w:divBdr>
        <w:top w:val="none" w:sz="0" w:space="0" w:color="auto"/>
        <w:left w:val="none" w:sz="0" w:space="0" w:color="auto"/>
        <w:bottom w:val="none" w:sz="0" w:space="0" w:color="auto"/>
        <w:right w:val="none" w:sz="0" w:space="0" w:color="auto"/>
      </w:divBdr>
    </w:div>
    <w:div w:id="573392172">
      <w:bodyDiv w:val="1"/>
      <w:marLeft w:val="0"/>
      <w:marRight w:val="0"/>
      <w:marTop w:val="0"/>
      <w:marBottom w:val="0"/>
      <w:divBdr>
        <w:top w:val="none" w:sz="0" w:space="0" w:color="auto"/>
        <w:left w:val="none" w:sz="0" w:space="0" w:color="auto"/>
        <w:bottom w:val="none" w:sz="0" w:space="0" w:color="auto"/>
        <w:right w:val="none" w:sz="0" w:space="0" w:color="auto"/>
      </w:divBdr>
    </w:div>
    <w:div w:id="635991214">
      <w:bodyDiv w:val="1"/>
      <w:marLeft w:val="0"/>
      <w:marRight w:val="0"/>
      <w:marTop w:val="0"/>
      <w:marBottom w:val="0"/>
      <w:divBdr>
        <w:top w:val="none" w:sz="0" w:space="0" w:color="auto"/>
        <w:left w:val="none" w:sz="0" w:space="0" w:color="auto"/>
        <w:bottom w:val="none" w:sz="0" w:space="0" w:color="auto"/>
        <w:right w:val="none" w:sz="0" w:space="0" w:color="auto"/>
      </w:divBdr>
    </w:div>
    <w:div w:id="16586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viderServices@suffolk.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E8747DEC89D44AB693137ECD62367" ma:contentTypeVersion="4" ma:contentTypeDescription="Create a new document." ma:contentTypeScope="" ma:versionID="20bcb4a29a95dff747e44929f5eb9593">
  <xsd:schema xmlns:xsd="http://www.w3.org/2001/XMLSchema" xmlns:xs="http://www.w3.org/2001/XMLSchema" xmlns:p="http://schemas.microsoft.com/office/2006/metadata/properties" xmlns:ns2="11bea7f2-00cc-4b74-be78-ffa0d0df4a29" xmlns:ns3="a0f4ff53-bf8d-4977-b09b-5f3d20f1ad12" targetNamespace="http://schemas.microsoft.com/office/2006/metadata/properties" ma:root="true" ma:fieldsID="7f62b5c2d0fcd9ec1c8533fd490009f5" ns2:_="" ns3:_="">
    <xsd:import namespace="11bea7f2-00cc-4b74-be78-ffa0d0df4a29"/>
    <xsd:import namespace="a0f4ff53-bf8d-4977-b09b-5f3d20f1ad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ea7f2-00cc-4b74-be78-ffa0d0df4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4ff53-bf8d-4977-b09b-5f3d20f1ad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0f4ff53-bf8d-4977-b09b-5f3d20f1ad12">
      <UserInfo>
        <DisplayName>Emily Alleyne</DisplayName>
        <AccountId>13</AccountId>
        <AccountType/>
      </UserInfo>
      <UserInfo>
        <DisplayName>Chris Jacobs</DisplayName>
        <AccountId>19</AccountId>
        <AccountType/>
      </UserInfo>
      <UserInfo>
        <DisplayName>Katrina Browning</DisplayName>
        <AccountId>20</AccountId>
        <AccountType/>
      </UserInfo>
      <UserInfo>
        <DisplayName>April Oliver</DisplayName>
        <AccountId>11</AccountId>
        <AccountType/>
      </UserInfo>
      <UserInfo>
        <DisplayName>Deb Chandler</DisplayName>
        <AccountId>21</AccountId>
        <AccountType/>
      </UserInfo>
      <UserInfo>
        <DisplayName>Penny Shenfield</DisplayName>
        <AccountId>12</AccountId>
        <AccountType/>
      </UserInfo>
      <UserInfo>
        <DisplayName>Gina Byrne</DisplayName>
        <AccountId>15</AccountId>
        <AccountType/>
      </UserInfo>
    </SharedWithUsers>
  </documentManagement>
</p:properties>
</file>

<file path=customXml/itemProps1.xml><?xml version="1.0" encoding="utf-8"?>
<ds:datastoreItem xmlns:ds="http://schemas.openxmlformats.org/officeDocument/2006/customXml" ds:itemID="{7CFAA93F-F8FD-4791-BBCD-AF940C0D831A}">
  <ds:schemaRefs>
    <ds:schemaRef ds:uri="http://schemas.microsoft.com/sharepoint/v3/contenttype/forms"/>
  </ds:schemaRefs>
</ds:datastoreItem>
</file>

<file path=customXml/itemProps2.xml><?xml version="1.0" encoding="utf-8"?>
<ds:datastoreItem xmlns:ds="http://schemas.openxmlformats.org/officeDocument/2006/customXml" ds:itemID="{DEA4FAC3-AEF9-4A88-9FC1-6514AE123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ea7f2-00cc-4b74-be78-ffa0d0df4a29"/>
    <ds:schemaRef ds:uri="a0f4ff53-bf8d-4977-b09b-5f3d20f1a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529B6-8768-40DD-90EA-5BE321B8DBF6}">
  <ds:schemaRefs>
    <ds:schemaRef ds:uri="http://schemas.openxmlformats.org/officeDocument/2006/bibliography"/>
  </ds:schemaRefs>
</ds:datastoreItem>
</file>

<file path=customXml/itemProps4.xml><?xml version="1.0" encoding="utf-8"?>
<ds:datastoreItem xmlns:ds="http://schemas.openxmlformats.org/officeDocument/2006/customXml" ds:itemID="{6BB2CF7A-A4F5-4768-A8B1-A6AFBBC1A337}">
  <ds:schemaRefs>
    <ds:schemaRef ds:uri="http://schemas.microsoft.com/office/2006/metadata/properties"/>
    <ds:schemaRef ds:uri="http://schemas.microsoft.com/office/infopath/2007/PartnerControls"/>
    <ds:schemaRef ds:uri="a0f4ff53-bf8d-4977-b09b-5f3d20f1ad12"/>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Greenland</dc:creator>
  <cp:keywords/>
  <dc:description/>
  <cp:lastModifiedBy>April Oliver</cp:lastModifiedBy>
  <cp:revision>27</cp:revision>
  <cp:lastPrinted>2019-07-19T11:55:00Z</cp:lastPrinted>
  <dcterms:created xsi:type="dcterms:W3CDTF">2023-04-26T08:43:00Z</dcterms:created>
  <dcterms:modified xsi:type="dcterms:W3CDTF">2023-05-03T13:40:00Z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0x010100BAEE8747DEC89D44AB693137ECD62367</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